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42EF" w14:textId="7ABF09F6" w:rsidR="004A47C1" w:rsidRPr="004B2FB4" w:rsidRDefault="001F5CC6" w:rsidP="004A47C1">
      <w:pPr>
        <w:spacing w:after="120" w:line="240" w:lineRule="auto"/>
        <w:jc w:val="center"/>
        <w:rPr>
          <w:rFonts w:eastAsia="Times New Roman" w:cs="Arial"/>
          <w:b/>
          <w:color w:val="000000"/>
          <w:szCs w:val="20"/>
          <w:lang w:eastAsia="en-GB"/>
        </w:rPr>
      </w:pPr>
      <w:r w:rsidRPr="001F5CC6">
        <w:rPr>
          <w:rFonts w:eastAsia="Times New Roman" w:cs="Arial"/>
          <w:b/>
          <w:iCs/>
          <w:noProof/>
          <w:color w:val="000000"/>
        </w:rPr>
        <w:drawing>
          <wp:anchor distT="0" distB="0" distL="114300" distR="114300" simplePos="0" relativeHeight="251657728" behindDoc="1" locked="0" layoutInCell="1" allowOverlap="1" wp14:anchorId="74757E76" wp14:editId="7D690F45">
            <wp:simplePos x="0" y="0"/>
            <wp:positionH relativeFrom="column">
              <wp:posOffset>-409575</wp:posOffset>
            </wp:positionH>
            <wp:positionV relativeFrom="paragraph">
              <wp:posOffset>-417830</wp:posOffset>
            </wp:positionV>
            <wp:extent cx="1920421" cy="609600"/>
            <wp:effectExtent l="0" t="0" r="3810" b="0"/>
            <wp:wrapNone/>
            <wp:docPr id="6" name="Picture 5" descr="A close up of a logo&#10;&#10;Description automatically generated">
              <a:extLst xmlns:a="http://schemas.openxmlformats.org/drawingml/2006/main">
                <a:ext uri="{FF2B5EF4-FFF2-40B4-BE49-F238E27FC236}">
                  <a16:creationId xmlns:a16="http://schemas.microsoft.com/office/drawing/2014/main" id="{F1592A3B-A71D-40DE-8A3C-A335CE7B42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F1592A3B-A71D-40DE-8A3C-A335CE7B427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0421" cy="6096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b/>
          <w:iCs/>
          <w:color w:val="000000"/>
        </w:rPr>
        <w:t>OPFCC Projects Manager</w:t>
      </w:r>
      <w:r w:rsidR="004B2FB4" w:rsidRPr="004B2FB4">
        <w:rPr>
          <w:rFonts w:eastAsia="Times New Roman" w:cs="Arial"/>
          <w:b/>
          <w:iCs/>
          <w:color w:val="000000"/>
        </w:rPr>
        <w:t xml:space="preserve"> </w:t>
      </w:r>
    </w:p>
    <w:p w14:paraId="4C48BE23" w14:textId="77777777" w:rsidR="00B9006A" w:rsidRPr="00B9006A" w:rsidRDefault="00B9006A" w:rsidP="00B9006A">
      <w:pPr>
        <w:spacing w:after="120" w:line="240" w:lineRule="auto"/>
        <w:jc w:val="center"/>
        <w:rPr>
          <w:rFonts w:eastAsia="Times New Roman" w:cs="Arial"/>
          <w:b/>
          <w:color w:val="000000"/>
          <w:szCs w:val="20"/>
          <w:lang w:eastAsia="en-GB"/>
        </w:rPr>
      </w:pPr>
      <w:r w:rsidRPr="00B9006A">
        <w:rPr>
          <w:rFonts w:eastAsia="Times New Roman" w:cs="Arial"/>
          <w:b/>
          <w:color w:val="000000"/>
          <w:szCs w:val="20"/>
          <w:lang w:eastAsia="en-GB"/>
        </w:rPr>
        <w:t>Job Description</w:t>
      </w:r>
    </w:p>
    <w:tbl>
      <w:tblPr>
        <w:tblW w:w="5000" w:type="pct"/>
        <w:tblCellSpacing w:w="0" w:type="dxa"/>
        <w:tblBorders>
          <w:top w:val="single" w:sz="6" w:space="0" w:color="000000"/>
          <w:left w:val="single" w:sz="6"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703"/>
        <w:gridCol w:w="6307"/>
      </w:tblGrid>
      <w:tr w:rsidR="00C57334" w:rsidRPr="00C57334" w14:paraId="25B5C7DD" w14:textId="77777777" w:rsidTr="00C57334">
        <w:trPr>
          <w:tblCellSpacing w:w="0" w:type="dxa"/>
        </w:trPr>
        <w:tc>
          <w:tcPr>
            <w:tcW w:w="1500" w:type="pct"/>
            <w:tcBorders>
              <w:bottom w:val="single" w:sz="6" w:space="0" w:color="000000"/>
              <w:right w:val="single" w:sz="6" w:space="0" w:color="000000"/>
            </w:tcBorders>
            <w:shd w:val="clear" w:color="auto" w:fill="FFFFFF"/>
            <w:tcMar>
              <w:top w:w="30" w:type="dxa"/>
              <w:left w:w="135" w:type="dxa"/>
              <w:bottom w:w="30" w:type="dxa"/>
              <w:right w:w="135" w:type="dxa"/>
            </w:tcMar>
            <w:vAlign w:val="center"/>
            <w:hideMark/>
          </w:tcPr>
          <w:p w14:paraId="1DB33376" w14:textId="77777777" w:rsidR="00C57334" w:rsidRPr="00B9006A" w:rsidRDefault="00C57334" w:rsidP="00C57334">
            <w:pPr>
              <w:spacing w:after="0" w:line="240" w:lineRule="auto"/>
              <w:jc w:val="right"/>
              <w:rPr>
                <w:rFonts w:eastAsia="Times New Roman" w:cs="Arial"/>
                <w:b/>
                <w:color w:val="000000"/>
                <w:szCs w:val="20"/>
                <w:lang w:eastAsia="en-GB"/>
              </w:rPr>
            </w:pPr>
            <w:r w:rsidRPr="00B9006A">
              <w:rPr>
                <w:rFonts w:eastAsia="Times New Roman" w:cs="Arial"/>
                <w:b/>
                <w:color w:val="000000"/>
                <w:szCs w:val="20"/>
                <w:lang w:eastAsia="en-GB"/>
              </w:rPr>
              <w:t>Grade</w:t>
            </w:r>
          </w:p>
        </w:tc>
        <w:tc>
          <w:tcPr>
            <w:tcW w:w="0" w:type="auto"/>
            <w:tcBorders>
              <w:bottom w:val="single" w:sz="6" w:space="0" w:color="000000"/>
              <w:right w:val="single" w:sz="6" w:space="0" w:color="000000"/>
            </w:tcBorders>
            <w:tcMar>
              <w:top w:w="90" w:type="dxa"/>
              <w:left w:w="135" w:type="dxa"/>
              <w:bottom w:w="90" w:type="dxa"/>
              <w:right w:w="135" w:type="dxa"/>
            </w:tcMar>
            <w:vAlign w:val="center"/>
            <w:hideMark/>
          </w:tcPr>
          <w:p w14:paraId="7EC9FB2C" w14:textId="66BAFDE0" w:rsidR="00C57334" w:rsidRPr="004B2FB4" w:rsidRDefault="00C232FB" w:rsidP="00AF3039">
            <w:pPr>
              <w:spacing w:after="0" w:line="240" w:lineRule="auto"/>
              <w:rPr>
                <w:rFonts w:eastAsia="Times New Roman" w:cs="Arial"/>
                <w:iCs/>
              </w:rPr>
            </w:pPr>
            <w:r>
              <w:rPr>
                <w:rFonts w:eastAsia="Times New Roman" w:cs="Arial"/>
                <w:iCs/>
              </w:rPr>
              <w:t xml:space="preserve">PO </w:t>
            </w:r>
            <w:r w:rsidR="001F5CC6">
              <w:rPr>
                <w:rFonts w:eastAsia="Times New Roman" w:cs="Arial"/>
                <w:iCs/>
              </w:rPr>
              <w:t>9-12</w:t>
            </w:r>
            <w:r w:rsidR="004B2FB4" w:rsidRPr="004B2FB4">
              <w:rPr>
                <w:rFonts w:eastAsia="Times New Roman" w:cs="Arial"/>
                <w:iCs/>
              </w:rPr>
              <w:t xml:space="preserve"> </w:t>
            </w:r>
          </w:p>
        </w:tc>
      </w:tr>
      <w:tr w:rsidR="00C57334" w:rsidRPr="00C57334" w14:paraId="2096715D" w14:textId="77777777" w:rsidTr="00C57334">
        <w:trPr>
          <w:tblCellSpacing w:w="0" w:type="dxa"/>
        </w:trPr>
        <w:tc>
          <w:tcPr>
            <w:tcW w:w="1500" w:type="pct"/>
            <w:tcBorders>
              <w:bottom w:val="single" w:sz="6" w:space="0" w:color="000000"/>
              <w:right w:val="single" w:sz="6" w:space="0" w:color="000000"/>
            </w:tcBorders>
            <w:shd w:val="clear" w:color="auto" w:fill="FFFFFF"/>
            <w:tcMar>
              <w:top w:w="30" w:type="dxa"/>
              <w:left w:w="135" w:type="dxa"/>
              <w:bottom w:w="30" w:type="dxa"/>
              <w:right w:w="135" w:type="dxa"/>
            </w:tcMar>
            <w:vAlign w:val="center"/>
            <w:hideMark/>
          </w:tcPr>
          <w:p w14:paraId="49C12CF2" w14:textId="77777777" w:rsidR="00C57334" w:rsidRPr="00B9006A" w:rsidRDefault="00C57334" w:rsidP="00C57334">
            <w:pPr>
              <w:spacing w:after="0" w:line="240" w:lineRule="auto"/>
              <w:jc w:val="right"/>
              <w:rPr>
                <w:rFonts w:eastAsia="Times New Roman" w:cs="Arial"/>
                <w:b/>
                <w:color w:val="000000"/>
                <w:szCs w:val="20"/>
                <w:lang w:eastAsia="en-GB"/>
              </w:rPr>
            </w:pPr>
            <w:r w:rsidRPr="00B9006A">
              <w:rPr>
                <w:rFonts w:eastAsia="Times New Roman" w:cs="Arial"/>
                <w:b/>
                <w:color w:val="000000"/>
                <w:szCs w:val="20"/>
                <w:lang w:eastAsia="en-GB"/>
              </w:rPr>
              <w:t>Department</w:t>
            </w:r>
          </w:p>
        </w:tc>
        <w:tc>
          <w:tcPr>
            <w:tcW w:w="0" w:type="auto"/>
            <w:tcBorders>
              <w:bottom w:val="single" w:sz="6" w:space="0" w:color="000000"/>
              <w:right w:val="single" w:sz="6" w:space="0" w:color="000000"/>
            </w:tcBorders>
            <w:tcMar>
              <w:top w:w="90" w:type="dxa"/>
              <w:left w:w="135" w:type="dxa"/>
              <w:bottom w:w="90" w:type="dxa"/>
              <w:right w:w="135" w:type="dxa"/>
            </w:tcMar>
            <w:vAlign w:val="center"/>
            <w:hideMark/>
          </w:tcPr>
          <w:p w14:paraId="12E61A95" w14:textId="0DEE1FF3" w:rsidR="00C57334" w:rsidRPr="001C1A3A" w:rsidRDefault="00AF3039" w:rsidP="00C57334">
            <w:pPr>
              <w:spacing w:after="0" w:line="240" w:lineRule="auto"/>
              <w:rPr>
                <w:rFonts w:eastAsia="Times New Roman" w:cs="Arial"/>
                <w:color w:val="000000"/>
                <w:lang w:eastAsia="en-GB"/>
              </w:rPr>
            </w:pPr>
            <w:r>
              <w:rPr>
                <w:rFonts w:eastAsia="Times New Roman" w:cs="Arial"/>
                <w:color w:val="000000"/>
              </w:rPr>
              <w:t>OP</w:t>
            </w:r>
            <w:r w:rsidR="001F5CC6">
              <w:rPr>
                <w:rFonts w:eastAsia="Times New Roman" w:cs="Arial"/>
                <w:color w:val="000000"/>
              </w:rPr>
              <w:t>F</w:t>
            </w:r>
            <w:r>
              <w:rPr>
                <w:rFonts w:eastAsia="Times New Roman" w:cs="Arial"/>
                <w:color w:val="000000"/>
              </w:rPr>
              <w:t>CC, Harrogate</w:t>
            </w:r>
          </w:p>
        </w:tc>
      </w:tr>
      <w:tr w:rsidR="00C57334" w:rsidRPr="00C57334" w14:paraId="1C153D53" w14:textId="77777777" w:rsidTr="00C57334">
        <w:trPr>
          <w:tblCellSpacing w:w="0" w:type="dxa"/>
        </w:trPr>
        <w:tc>
          <w:tcPr>
            <w:tcW w:w="1500" w:type="pct"/>
            <w:tcBorders>
              <w:bottom w:val="single" w:sz="6" w:space="0" w:color="000000"/>
              <w:right w:val="single" w:sz="6" w:space="0" w:color="000000"/>
            </w:tcBorders>
            <w:shd w:val="clear" w:color="auto" w:fill="FFFFFF"/>
            <w:tcMar>
              <w:top w:w="30" w:type="dxa"/>
              <w:left w:w="135" w:type="dxa"/>
              <w:bottom w:w="30" w:type="dxa"/>
              <w:right w:w="135" w:type="dxa"/>
            </w:tcMar>
            <w:vAlign w:val="center"/>
            <w:hideMark/>
          </w:tcPr>
          <w:p w14:paraId="4687CF35" w14:textId="77777777" w:rsidR="00C57334" w:rsidRPr="00B9006A" w:rsidRDefault="00C57334" w:rsidP="00C57334">
            <w:pPr>
              <w:spacing w:after="0" w:line="240" w:lineRule="auto"/>
              <w:jc w:val="right"/>
              <w:rPr>
                <w:rFonts w:eastAsia="Times New Roman" w:cs="Arial"/>
                <w:b/>
                <w:color w:val="000000"/>
                <w:szCs w:val="20"/>
                <w:lang w:eastAsia="en-GB"/>
              </w:rPr>
            </w:pPr>
            <w:r w:rsidRPr="00B9006A">
              <w:rPr>
                <w:rFonts w:eastAsia="Times New Roman" w:cs="Arial"/>
                <w:b/>
                <w:color w:val="000000"/>
                <w:szCs w:val="20"/>
                <w:lang w:eastAsia="en-GB"/>
              </w:rPr>
              <w:t>Line Manager</w:t>
            </w:r>
          </w:p>
        </w:tc>
        <w:tc>
          <w:tcPr>
            <w:tcW w:w="0" w:type="auto"/>
            <w:tcBorders>
              <w:bottom w:val="single" w:sz="6" w:space="0" w:color="000000"/>
              <w:right w:val="single" w:sz="6" w:space="0" w:color="000000"/>
            </w:tcBorders>
            <w:tcMar>
              <w:top w:w="90" w:type="dxa"/>
              <w:left w:w="135" w:type="dxa"/>
              <w:bottom w:w="90" w:type="dxa"/>
              <w:right w:w="135" w:type="dxa"/>
            </w:tcMar>
            <w:vAlign w:val="center"/>
            <w:hideMark/>
          </w:tcPr>
          <w:p w14:paraId="6324F699" w14:textId="3FB22DDD" w:rsidR="00C57334" w:rsidRPr="00AF3039" w:rsidRDefault="00392DB2" w:rsidP="00AF3039">
            <w:pPr>
              <w:spacing w:after="0" w:line="240" w:lineRule="auto"/>
              <w:rPr>
                <w:rFonts w:eastAsia="Times New Roman" w:cs="Arial"/>
                <w:iCs/>
              </w:rPr>
            </w:pPr>
            <w:r>
              <w:rPr>
                <w:rFonts w:eastAsia="Times New Roman" w:cs="Arial"/>
                <w:iCs/>
              </w:rPr>
              <w:t>Assistant Chief Executive</w:t>
            </w:r>
          </w:p>
        </w:tc>
      </w:tr>
      <w:tr w:rsidR="00C57334" w:rsidRPr="00C57334" w14:paraId="452F92D1" w14:textId="77777777" w:rsidTr="00C57334">
        <w:trPr>
          <w:tblCellSpacing w:w="0" w:type="dxa"/>
        </w:trPr>
        <w:tc>
          <w:tcPr>
            <w:tcW w:w="1500" w:type="pct"/>
            <w:tcBorders>
              <w:bottom w:val="single" w:sz="6" w:space="0" w:color="000000"/>
              <w:right w:val="single" w:sz="6" w:space="0" w:color="000000"/>
            </w:tcBorders>
            <w:shd w:val="clear" w:color="auto" w:fill="FFFFFF"/>
            <w:tcMar>
              <w:top w:w="30" w:type="dxa"/>
              <w:left w:w="135" w:type="dxa"/>
              <w:bottom w:w="30" w:type="dxa"/>
              <w:right w:w="135" w:type="dxa"/>
            </w:tcMar>
            <w:vAlign w:val="center"/>
            <w:hideMark/>
          </w:tcPr>
          <w:p w14:paraId="75DE68A6" w14:textId="77777777" w:rsidR="00C57334" w:rsidRPr="00B9006A" w:rsidRDefault="00C57334" w:rsidP="00C57334">
            <w:pPr>
              <w:spacing w:after="0" w:line="240" w:lineRule="auto"/>
              <w:jc w:val="right"/>
              <w:rPr>
                <w:rFonts w:eastAsia="Times New Roman" w:cs="Arial"/>
                <w:b/>
                <w:color w:val="000000"/>
                <w:szCs w:val="20"/>
                <w:lang w:eastAsia="en-GB"/>
              </w:rPr>
            </w:pPr>
            <w:r w:rsidRPr="00B9006A">
              <w:rPr>
                <w:rFonts w:eastAsia="Times New Roman" w:cs="Arial"/>
                <w:b/>
                <w:color w:val="000000"/>
                <w:szCs w:val="20"/>
                <w:lang w:eastAsia="en-GB"/>
              </w:rPr>
              <w:t>Scope</w:t>
            </w:r>
          </w:p>
        </w:tc>
        <w:tc>
          <w:tcPr>
            <w:tcW w:w="0" w:type="auto"/>
            <w:tcBorders>
              <w:bottom w:val="single" w:sz="6" w:space="0" w:color="000000"/>
              <w:right w:val="single" w:sz="6" w:space="0" w:color="000000"/>
            </w:tcBorders>
            <w:tcMar>
              <w:top w:w="90" w:type="dxa"/>
              <w:left w:w="135" w:type="dxa"/>
              <w:bottom w:w="90" w:type="dxa"/>
              <w:right w:w="135" w:type="dxa"/>
            </w:tcMar>
            <w:vAlign w:val="center"/>
            <w:hideMark/>
          </w:tcPr>
          <w:p w14:paraId="40AD5313" w14:textId="17268CAA"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To deliver projects and change initiatives to maximise return on investment and/or performance improvement within the constraints of time, finance and risk.</w:t>
            </w:r>
          </w:p>
          <w:p w14:paraId="38F9CDD9" w14:textId="77777777" w:rsidR="001F5CC6" w:rsidRDefault="001F5CC6" w:rsidP="001F5CC6">
            <w:pPr>
              <w:autoSpaceDE w:val="0"/>
              <w:autoSpaceDN w:val="0"/>
              <w:adjustRightInd w:val="0"/>
              <w:spacing w:after="0" w:line="240" w:lineRule="auto"/>
              <w:rPr>
                <w:rFonts w:ascii="Calibri" w:hAnsi="Calibri" w:cs="Calibri"/>
              </w:rPr>
            </w:pPr>
            <w:bookmarkStart w:id="0" w:name="_GoBack"/>
            <w:bookmarkEnd w:id="0"/>
          </w:p>
          <w:p w14:paraId="158862EB" w14:textId="1D9EFE25" w:rsidR="0037565A" w:rsidRPr="001F5CC6" w:rsidRDefault="001F5CC6" w:rsidP="001F5CC6">
            <w:pPr>
              <w:autoSpaceDE w:val="0"/>
              <w:autoSpaceDN w:val="0"/>
              <w:adjustRightInd w:val="0"/>
              <w:spacing w:after="0" w:line="240" w:lineRule="auto"/>
              <w:rPr>
                <w:rFonts w:ascii="Calibri" w:hAnsi="Calibri" w:cs="Calibri"/>
              </w:rPr>
            </w:pPr>
            <w:r>
              <w:rPr>
                <w:rFonts w:ascii="Calibri" w:hAnsi="Calibri" w:cs="Calibri"/>
              </w:rPr>
              <w:t>Contribution to the products and services delivered by the OPFCC in accordance with its business plan.</w:t>
            </w:r>
          </w:p>
          <w:p w14:paraId="39F418D8" w14:textId="77777777" w:rsidR="007B3215" w:rsidRPr="004B2FB4" w:rsidRDefault="007B3215" w:rsidP="004B2FB4">
            <w:pPr>
              <w:keepNext/>
              <w:spacing w:after="0" w:line="240" w:lineRule="auto"/>
              <w:outlineLvl w:val="0"/>
              <w:rPr>
                <w:rFonts w:eastAsia="Times New Roman" w:cs="Arial"/>
                <w:b/>
                <w:bCs/>
                <w:u w:val="single"/>
              </w:rPr>
            </w:pPr>
          </w:p>
          <w:p w14:paraId="66928FDA" w14:textId="77777777" w:rsidR="004B2FB4" w:rsidRPr="004B2FB4" w:rsidRDefault="004B2FB4" w:rsidP="004B2FB4">
            <w:pPr>
              <w:keepNext/>
              <w:spacing w:after="0" w:line="240" w:lineRule="auto"/>
              <w:outlineLvl w:val="0"/>
              <w:rPr>
                <w:rFonts w:eastAsia="Times New Roman" w:cs="Arial"/>
                <w:b/>
                <w:bCs/>
                <w:u w:val="single"/>
              </w:rPr>
            </w:pPr>
            <w:r w:rsidRPr="004B2FB4">
              <w:rPr>
                <w:rFonts w:eastAsia="Times New Roman" w:cs="Arial"/>
                <w:b/>
                <w:bCs/>
                <w:u w:val="single"/>
              </w:rPr>
              <w:t>Location</w:t>
            </w:r>
          </w:p>
          <w:p w14:paraId="1FA598B5" w14:textId="77777777" w:rsidR="004B2FB4" w:rsidRPr="004B2FB4" w:rsidRDefault="004B2FB4" w:rsidP="004B2FB4">
            <w:pPr>
              <w:spacing w:after="0" w:line="240" w:lineRule="auto"/>
              <w:rPr>
                <w:rFonts w:eastAsia="Times New Roman" w:cs="Arial"/>
              </w:rPr>
            </w:pPr>
          </w:p>
          <w:p w14:paraId="2EE0218F" w14:textId="6469F51A" w:rsidR="004B2FB4" w:rsidRPr="004B2FB4" w:rsidRDefault="004B2FB4" w:rsidP="004B2FB4">
            <w:pPr>
              <w:spacing w:after="0" w:line="240" w:lineRule="auto"/>
              <w:rPr>
                <w:rFonts w:eastAsia="Times New Roman" w:cs="Arial"/>
                <w:iCs/>
                <w:color w:val="000000"/>
                <w:lang w:val="en-US"/>
              </w:rPr>
            </w:pPr>
            <w:r w:rsidRPr="004B2FB4">
              <w:rPr>
                <w:rFonts w:eastAsia="Times New Roman" w:cs="Arial"/>
                <w:color w:val="000000"/>
                <w:lang w:val="en-US"/>
              </w:rPr>
              <w:t>Granby Road</w:t>
            </w:r>
            <w:r w:rsidR="007B3215">
              <w:rPr>
                <w:rFonts w:eastAsia="Times New Roman" w:cs="Arial"/>
                <w:color w:val="000000"/>
                <w:lang w:val="en-US"/>
              </w:rPr>
              <w:t>,</w:t>
            </w:r>
            <w:r w:rsidRPr="004B2FB4">
              <w:rPr>
                <w:rFonts w:eastAsia="Times New Roman" w:cs="Arial"/>
                <w:color w:val="000000"/>
                <w:lang w:val="en-US"/>
              </w:rPr>
              <w:t xml:space="preserve"> Harrogate</w:t>
            </w:r>
          </w:p>
          <w:p w14:paraId="67744190" w14:textId="77777777" w:rsidR="004B2FB4" w:rsidRPr="004B2FB4" w:rsidRDefault="004B2FB4" w:rsidP="004B2FB4">
            <w:pPr>
              <w:spacing w:after="0" w:line="240" w:lineRule="auto"/>
              <w:rPr>
                <w:rFonts w:eastAsia="Times New Roman" w:cs="Arial"/>
                <w:color w:val="3366FF"/>
                <w:lang w:val="en-US"/>
              </w:rPr>
            </w:pPr>
          </w:p>
          <w:p w14:paraId="7204309D" w14:textId="77777777" w:rsidR="004B2FB4" w:rsidRPr="004B2FB4" w:rsidRDefault="004B2FB4" w:rsidP="004B2FB4">
            <w:pPr>
              <w:keepNext/>
              <w:spacing w:after="0" w:line="240" w:lineRule="auto"/>
              <w:outlineLvl w:val="2"/>
              <w:rPr>
                <w:rFonts w:eastAsia="Times New Roman" w:cs="Arial"/>
                <w:b/>
                <w:bCs/>
                <w:u w:val="single"/>
              </w:rPr>
            </w:pPr>
            <w:r w:rsidRPr="004B2FB4">
              <w:rPr>
                <w:rFonts w:eastAsia="Times New Roman" w:cs="Arial"/>
                <w:b/>
                <w:bCs/>
                <w:u w:val="single"/>
              </w:rPr>
              <w:t>Working Patterns</w:t>
            </w:r>
          </w:p>
          <w:p w14:paraId="25C9E82E" w14:textId="77777777" w:rsidR="004B2FB4" w:rsidRPr="004B2FB4" w:rsidRDefault="004B2FB4" w:rsidP="004B2FB4">
            <w:pPr>
              <w:spacing w:after="0" w:line="240" w:lineRule="auto"/>
              <w:rPr>
                <w:rFonts w:eastAsia="Times New Roman" w:cs="Arial"/>
              </w:rPr>
            </w:pPr>
          </w:p>
          <w:p w14:paraId="4DDCEAFA" w14:textId="77777777" w:rsidR="004B2FB4" w:rsidRPr="004B2FB4" w:rsidRDefault="004B2FB4" w:rsidP="004B2FB4">
            <w:pPr>
              <w:spacing w:after="0" w:line="240" w:lineRule="auto"/>
              <w:rPr>
                <w:rFonts w:eastAsia="Times New Roman" w:cs="Arial"/>
              </w:rPr>
            </w:pPr>
            <w:r w:rsidRPr="004B2FB4">
              <w:rPr>
                <w:rFonts w:eastAsia="Times New Roman" w:cs="Arial"/>
              </w:rPr>
              <w:t>Standard Office Hours</w:t>
            </w:r>
          </w:p>
          <w:p w14:paraId="2F2F507D" w14:textId="77777777" w:rsidR="00C57334" w:rsidRPr="001C1A3A" w:rsidRDefault="00C57334" w:rsidP="00C33FB0">
            <w:pPr>
              <w:spacing w:after="0" w:line="240" w:lineRule="auto"/>
              <w:rPr>
                <w:rFonts w:eastAsia="Times New Roman" w:cs="Arial"/>
                <w:color w:val="000000"/>
                <w:lang w:eastAsia="en-GB"/>
              </w:rPr>
            </w:pPr>
          </w:p>
        </w:tc>
      </w:tr>
      <w:tr w:rsidR="00C57334" w:rsidRPr="00C57334" w14:paraId="32FB7194" w14:textId="77777777" w:rsidTr="00C57334">
        <w:trPr>
          <w:tblCellSpacing w:w="0" w:type="dxa"/>
        </w:trPr>
        <w:tc>
          <w:tcPr>
            <w:tcW w:w="1500" w:type="pct"/>
            <w:tcBorders>
              <w:bottom w:val="single" w:sz="6" w:space="0" w:color="000000"/>
              <w:right w:val="single" w:sz="6" w:space="0" w:color="000000"/>
            </w:tcBorders>
            <w:shd w:val="clear" w:color="auto" w:fill="FFFFFF"/>
            <w:tcMar>
              <w:top w:w="30" w:type="dxa"/>
              <w:left w:w="135" w:type="dxa"/>
              <w:bottom w:w="30" w:type="dxa"/>
              <w:right w:w="135" w:type="dxa"/>
            </w:tcMar>
            <w:vAlign w:val="center"/>
            <w:hideMark/>
          </w:tcPr>
          <w:p w14:paraId="4D2039BC" w14:textId="77777777" w:rsidR="00C57334" w:rsidRPr="00B9006A" w:rsidRDefault="00C57334" w:rsidP="00C57334">
            <w:pPr>
              <w:spacing w:after="0" w:line="240" w:lineRule="auto"/>
              <w:jc w:val="right"/>
              <w:rPr>
                <w:rFonts w:eastAsia="Times New Roman" w:cs="Arial"/>
                <w:b/>
                <w:color w:val="000000"/>
                <w:szCs w:val="20"/>
                <w:lang w:eastAsia="en-GB"/>
              </w:rPr>
            </w:pPr>
            <w:r w:rsidRPr="00B9006A">
              <w:rPr>
                <w:rFonts w:eastAsia="Times New Roman" w:cs="Arial"/>
                <w:b/>
                <w:color w:val="000000"/>
                <w:szCs w:val="20"/>
                <w:lang w:eastAsia="en-GB"/>
              </w:rPr>
              <w:t>Special Conditions</w:t>
            </w:r>
          </w:p>
        </w:tc>
        <w:tc>
          <w:tcPr>
            <w:tcW w:w="0" w:type="auto"/>
            <w:tcBorders>
              <w:bottom w:val="single" w:sz="6" w:space="0" w:color="000000"/>
              <w:right w:val="single" w:sz="6" w:space="0" w:color="000000"/>
            </w:tcBorders>
            <w:tcMar>
              <w:top w:w="90" w:type="dxa"/>
              <w:left w:w="135" w:type="dxa"/>
              <w:bottom w:w="90" w:type="dxa"/>
              <w:right w:w="135" w:type="dxa"/>
            </w:tcMar>
            <w:vAlign w:val="center"/>
            <w:hideMark/>
          </w:tcPr>
          <w:p w14:paraId="7DE0BAEC" w14:textId="3C5C4B5B" w:rsidR="004F0F53" w:rsidRPr="00D51401" w:rsidRDefault="00526F7F" w:rsidP="00AF3039">
            <w:pPr>
              <w:spacing w:after="0" w:line="240" w:lineRule="auto"/>
              <w:rPr>
                <w:rFonts w:eastAsia="Times New Roman" w:cs="Arial"/>
                <w:b/>
                <w:bCs/>
                <w:color w:val="000000"/>
              </w:rPr>
            </w:pPr>
            <w:r>
              <w:rPr>
                <w:rFonts w:eastAsia="Times New Roman" w:cs="Arial"/>
                <w:b/>
                <w:bCs/>
                <w:color w:val="000000"/>
              </w:rPr>
              <w:t xml:space="preserve">This contract is </w:t>
            </w:r>
            <w:r w:rsidR="00607303">
              <w:rPr>
                <w:rFonts w:eastAsia="Times New Roman" w:cs="Arial"/>
                <w:b/>
                <w:bCs/>
                <w:color w:val="000000"/>
              </w:rPr>
              <w:t xml:space="preserve">a Fixed Term Contract of </w:t>
            </w:r>
            <w:r w:rsidR="001F5CC6">
              <w:rPr>
                <w:rFonts w:eastAsia="Times New Roman" w:cs="Arial"/>
                <w:b/>
                <w:bCs/>
                <w:color w:val="000000"/>
              </w:rPr>
              <w:t>12</w:t>
            </w:r>
            <w:r w:rsidR="00607303">
              <w:rPr>
                <w:rFonts w:eastAsia="Times New Roman" w:cs="Arial"/>
                <w:b/>
                <w:bCs/>
                <w:color w:val="000000"/>
              </w:rPr>
              <w:t xml:space="preserve"> months</w:t>
            </w:r>
            <w:r w:rsidR="00B04941">
              <w:rPr>
                <w:rFonts w:eastAsia="Times New Roman" w:cs="Arial"/>
                <w:b/>
                <w:bCs/>
                <w:color w:val="000000"/>
              </w:rPr>
              <w:t>.</w:t>
            </w:r>
          </w:p>
          <w:p w14:paraId="2FF5691C" w14:textId="77777777" w:rsidR="004F0F53" w:rsidRDefault="004F0F53" w:rsidP="00AF3039">
            <w:pPr>
              <w:spacing w:after="0" w:line="240" w:lineRule="auto"/>
              <w:rPr>
                <w:rFonts w:eastAsia="Times New Roman" w:cs="Arial"/>
                <w:color w:val="000000"/>
              </w:rPr>
            </w:pPr>
          </w:p>
          <w:p w14:paraId="6853CB05" w14:textId="316FFACD" w:rsidR="00AF3039" w:rsidRPr="00E91B39" w:rsidRDefault="00AF3039" w:rsidP="00AF3039">
            <w:pPr>
              <w:spacing w:after="0" w:line="240" w:lineRule="auto"/>
              <w:rPr>
                <w:rFonts w:eastAsia="Times New Roman" w:cs="Arial"/>
                <w:color w:val="000000"/>
              </w:rPr>
            </w:pPr>
            <w:r w:rsidRPr="00E91B39">
              <w:rPr>
                <w:rFonts w:eastAsia="Times New Roman" w:cs="Arial"/>
                <w:color w:val="000000"/>
              </w:rPr>
              <w:t xml:space="preserve">Security vetting procedures for the post </w:t>
            </w:r>
          </w:p>
          <w:p w14:paraId="71A063F8" w14:textId="77777777" w:rsidR="00AF3039" w:rsidRPr="00E91B39" w:rsidRDefault="00AF3039" w:rsidP="00AF3039">
            <w:pPr>
              <w:spacing w:after="0" w:line="240" w:lineRule="auto"/>
              <w:rPr>
                <w:rFonts w:eastAsia="Times New Roman" w:cs="Arial"/>
                <w:color w:val="000000"/>
              </w:rPr>
            </w:pPr>
          </w:p>
          <w:p w14:paraId="3128032D" w14:textId="77777777" w:rsidR="00AF3039" w:rsidRPr="00EC491D" w:rsidRDefault="00AF3039" w:rsidP="00AF3039">
            <w:pPr>
              <w:spacing w:after="0" w:line="240" w:lineRule="auto"/>
              <w:rPr>
                <w:rFonts w:eastAsia="Times New Roman" w:cs="Arial"/>
                <w:color w:val="000000"/>
              </w:rPr>
            </w:pPr>
            <w:r w:rsidRPr="00E91B39">
              <w:rPr>
                <w:rFonts w:eastAsia="Times New Roman" w:cs="Arial"/>
                <w:color w:val="000000"/>
              </w:rPr>
              <w:t>Regular</w:t>
            </w:r>
            <w:r w:rsidRPr="00EC491D">
              <w:rPr>
                <w:rFonts w:eastAsia="Times New Roman" w:cs="Arial"/>
                <w:color w:val="000000"/>
              </w:rPr>
              <w:t xml:space="preserve"> requirement</w:t>
            </w:r>
            <w:r>
              <w:rPr>
                <w:rFonts w:eastAsia="Times New Roman" w:cs="Arial"/>
                <w:color w:val="000000"/>
              </w:rPr>
              <w:t xml:space="preserve"> to work in different locations</w:t>
            </w:r>
          </w:p>
          <w:p w14:paraId="680DBA76" w14:textId="77777777" w:rsidR="00AF3039" w:rsidRPr="00EC491D" w:rsidRDefault="00AF3039" w:rsidP="00AF3039">
            <w:pPr>
              <w:spacing w:after="0" w:line="240" w:lineRule="auto"/>
              <w:rPr>
                <w:rFonts w:eastAsia="Times New Roman" w:cs="Arial"/>
                <w:color w:val="000000"/>
              </w:rPr>
            </w:pPr>
          </w:p>
          <w:p w14:paraId="71B72F9C" w14:textId="3BC3A93E" w:rsidR="00AF3039" w:rsidRDefault="00AF3039" w:rsidP="00AF3039">
            <w:pPr>
              <w:spacing w:after="0" w:line="240" w:lineRule="auto"/>
              <w:rPr>
                <w:rFonts w:eastAsia="Times New Roman" w:cs="Arial"/>
                <w:color w:val="000000"/>
              </w:rPr>
            </w:pPr>
            <w:r w:rsidRPr="00EC491D">
              <w:rPr>
                <w:rFonts w:eastAsia="Times New Roman" w:cs="Arial"/>
                <w:color w:val="000000"/>
              </w:rPr>
              <w:t>Need to attend external meetings/co</w:t>
            </w:r>
            <w:r>
              <w:rPr>
                <w:rFonts w:eastAsia="Times New Roman" w:cs="Arial"/>
                <w:color w:val="000000"/>
              </w:rPr>
              <w:t>nferences/work</w:t>
            </w:r>
            <w:r w:rsidR="00DA5622">
              <w:rPr>
                <w:rFonts w:eastAsia="Times New Roman" w:cs="Arial"/>
                <w:color w:val="000000"/>
              </w:rPr>
              <w:t>s</w:t>
            </w:r>
            <w:r>
              <w:rPr>
                <w:rFonts w:eastAsia="Times New Roman" w:cs="Arial"/>
                <w:color w:val="000000"/>
              </w:rPr>
              <w:t>hops as required</w:t>
            </w:r>
          </w:p>
          <w:p w14:paraId="5C40786D" w14:textId="3058E3B0" w:rsidR="001F5CC6" w:rsidRDefault="001F5CC6" w:rsidP="00AF3039">
            <w:pPr>
              <w:spacing w:after="0" w:line="240" w:lineRule="auto"/>
              <w:rPr>
                <w:rFonts w:eastAsia="Times New Roman" w:cs="Arial"/>
                <w:color w:val="000000"/>
              </w:rPr>
            </w:pPr>
          </w:p>
          <w:p w14:paraId="5D23949A" w14:textId="206ABD3C" w:rsidR="001F5CC6" w:rsidRPr="00EC491D" w:rsidRDefault="001F5CC6" w:rsidP="00AF3039">
            <w:pPr>
              <w:spacing w:after="0" w:line="240" w:lineRule="auto"/>
              <w:rPr>
                <w:rFonts w:eastAsia="Times New Roman" w:cs="Arial"/>
                <w:color w:val="000000"/>
              </w:rPr>
            </w:pPr>
            <w:r>
              <w:rPr>
                <w:rFonts w:ascii="Calibri" w:hAnsi="Calibri" w:cs="Calibri"/>
              </w:rPr>
              <w:t>Occasional requirement to work outside normal working hours.</w:t>
            </w:r>
          </w:p>
          <w:p w14:paraId="1BAA5F59" w14:textId="77777777" w:rsidR="00AF3039" w:rsidRPr="00EC491D" w:rsidRDefault="00AF3039" w:rsidP="00AF3039">
            <w:pPr>
              <w:spacing w:after="0" w:line="240" w:lineRule="auto"/>
              <w:rPr>
                <w:rFonts w:eastAsia="Times New Roman" w:cs="Arial"/>
                <w:color w:val="000000"/>
              </w:rPr>
            </w:pPr>
          </w:p>
          <w:p w14:paraId="72188D8E" w14:textId="77777777" w:rsidR="00B3250B" w:rsidRPr="001C1A3A" w:rsidRDefault="00B3250B" w:rsidP="007E4F45">
            <w:pPr>
              <w:spacing w:after="0" w:line="240" w:lineRule="auto"/>
              <w:rPr>
                <w:rFonts w:eastAsia="Times New Roman" w:cs="Arial"/>
                <w:color w:val="000000"/>
              </w:rPr>
            </w:pPr>
          </w:p>
        </w:tc>
      </w:tr>
      <w:tr w:rsidR="00C57334" w:rsidRPr="00C57334" w14:paraId="35954B8D" w14:textId="77777777" w:rsidTr="00C57334">
        <w:trPr>
          <w:tblCellSpacing w:w="0" w:type="dxa"/>
        </w:trPr>
        <w:tc>
          <w:tcPr>
            <w:tcW w:w="1500" w:type="pct"/>
            <w:tcBorders>
              <w:bottom w:val="single" w:sz="6" w:space="0" w:color="000000"/>
              <w:right w:val="single" w:sz="6" w:space="0" w:color="000000"/>
            </w:tcBorders>
            <w:shd w:val="clear" w:color="auto" w:fill="FFFFFF"/>
            <w:tcMar>
              <w:top w:w="30" w:type="dxa"/>
              <w:left w:w="135" w:type="dxa"/>
              <w:bottom w:w="30" w:type="dxa"/>
              <w:right w:w="135" w:type="dxa"/>
            </w:tcMar>
            <w:vAlign w:val="center"/>
            <w:hideMark/>
          </w:tcPr>
          <w:p w14:paraId="7341114E" w14:textId="77777777" w:rsidR="00C57334" w:rsidRPr="008A7D56" w:rsidRDefault="00C57334" w:rsidP="00C57334">
            <w:pPr>
              <w:spacing w:after="0" w:line="240" w:lineRule="auto"/>
              <w:jc w:val="right"/>
              <w:rPr>
                <w:rFonts w:eastAsia="Times New Roman" w:cs="Arial"/>
                <w:b/>
                <w:color w:val="000000"/>
                <w:szCs w:val="20"/>
                <w:lang w:eastAsia="en-GB"/>
              </w:rPr>
            </w:pPr>
            <w:r w:rsidRPr="008A7D56">
              <w:rPr>
                <w:rFonts w:eastAsia="Times New Roman" w:cs="Arial"/>
                <w:b/>
                <w:color w:val="000000"/>
                <w:szCs w:val="20"/>
                <w:lang w:eastAsia="en-GB"/>
              </w:rPr>
              <w:t xml:space="preserve">Main Responsibilities : </w:t>
            </w:r>
          </w:p>
        </w:tc>
        <w:tc>
          <w:tcPr>
            <w:tcW w:w="0" w:type="auto"/>
            <w:tcBorders>
              <w:bottom w:val="single" w:sz="6" w:space="0" w:color="000000"/>
              <w:right w:val="single" w:sz="6" w:space="0" w:color="000000"/>
            </w:tcBorders>
            <w:shd w:val="clear" w:color="auto" w:fill="FFFFFF"/>
            <w:tcMar>
              <w:top w:w="30" w:type="dxa"/>
              <w:left w:w="135" w:type="dxa"/>
              <w:bottom w:w="30" w:type="dxa"/>
              <w:right w:w="135" w:type="dxa"/>
            </w:tcMar>
            <w:vAlign w:val="center"/>
          </w:tcPr>
          <w:p w14:paraId="0378C159" w14:textId="066CB1DD" w:rsidR="004A47C1" w:rsidRDefault="004A47C1" w:rsidP="004A47C1">
            <w:pPr>
              <w:spacing w:after="0" w:line="240" w:lineRule="auto"/>
              <w:rPr>
                <w:rFonts w:eastAsia="Times New Roman" w:cs="Arial"/>
              </w:rPr>
            </w:pPr>
          </w:p>
          <w:p w14:paraId="346A4EAF" w14:textId="1A923AC1"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Project management to ensure that projects deliver the services and capabilities required for the business to achieve business case benefits</w:t>
            </w:r>
          </w:p>
          <w:p w14:paraId="76E4B628" w14:textId="3F2D17A4" w:rsidR="001F5CC6" w:rsidRDefault="001F5CC6" w:rsidP="001F5CC6">
            <w:pPr>
              <w:autoSpaceDE w:val="0"/>
              <w:autoSpaceDN w:val="0"/>
              <w:adjustRightInd w:val="0"/>
              <w:spacing w:after="0" w:line="240" w:lineRule="auto"/>
              <w:rPr>
                <w:rFonts w:ascii="Calibri" w:hAnsi="Calibri" w:cs="Calibri"/>
              </w:rPr>
            </w:pPr>
          </w:p>
          <w:p w14:paraId="3FF0B2D7" w14:textId="4DA486EB"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Management of multiple projects effectively and efficiently to deliver on time with appropriate liaison across different teams and services</w:t>
            </w:r>
          </w:p>
          <w:p w14:paraId="1AEB90A6" w14:textId="77777777" w:rsidR="001F5CC6" w:rsidRDefault="001F5CC6" w:rsidP="001F5CC6">
            <w:pPr>
              <w:autoSpaceDE w:val="0"/>
              <w:autoSpaceDN w:val="0"/>
              <w:adjustRightInd w:val="0"/>
              <w:spacing w:after="0" w:line="240" w:lineRule="auto"/>
              <w:rPr>
                <w:rFonts w:ascii="Calibri" w:hAnsi="Calibri" w:cs="Calibri"/>
              </w:rPr>
            </w:pPr>
          </w:p>
          <w:p w14:paraId="1F3B4E89" w14:textId="77777777"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Ensuring that the project has identified, quantified and agreed</w:t>
            </w:r>
          </w:p>
          <w:p w14:paraId="64E8B15E" w14:textId="057D65A4"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business benefits with OPFCC Senior Management and that all project controls are aligned to provide new capabilities to realise them</w:t>
            </w:r>
          </w:p>
          <w:p w14:paraId="485C41F0" w14:textId="77777777" w:rsidR="001F5CC6" w:rsidRDefault="001F5CC6" w:rsidP="001F5CC6">
            <w:pPr>
              <w:autoSpaceDE w:val="0"/>
              <w:autoSpaceDN w:val="0"/>
              <w:adjustRightInd w:val="0"/>
              <w:spacing w:after="0" w:line="240" w:lineRule="auto"/>
              <w:rPr>
                <w:rFonts w:ascii="Calibri" w:hAnsi="Calibri" w:cs="Calibri"/>
              </w:rPr>
            </w:pPr>
          </w:p>
          <w:p w14:paraId="330F74F7" w14:textId="08EECA0E"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lastRenderedPageBreak/>
              <w:t>Production of business cases to corporate standards and clearly identify options to demonstrate return on investment/business benefits</w:t>
            </w:r>
          </w:p>
          <w:p w14:paraId="2697D014" w14:textId="77777777" w:rsidR="001F5CC6" w:rsidRDefault="001F5CC6" w:rsidP="001F5CC6">
            <w:pPr>
              <w:autoSpaceDE w:val="0"/>
              <w:autoSpaceDN w:val="0"/>
              <w:adjustRightInd w:val="0"/>
              <w:spacing w:after="0" w:line="240" w:lineRule="auto"/>
              <w:rPr>
                <w:rFonts w:ascii="Calibri" w:hAnsi="Calibri" w:cs="Calibri"/>
              </w:rPr>
            </w:pPr>
          </w:p>
          <w:p w14:paraId="5F1E48A8" w14:textId="5C5CA295" w:rsidR="00D712B8" w:rsidRDefault="001F5CC6" w:rsidP="001F5CC6">
            <w:pPr>
              <w:autoSpaceDE w:val="0"/>
              <w:autoSpaceDN w:val="0"/>
              <w:adjustRightInd w:val="0"/>
              <w:spacing w:after="0" w:line="240" w:lineRule="auto"/>
              <w:rPr>
                <w:rFonts w:ascii="Calibri" w:hAnsi="Calibri" w:cs="Calibri"/>
              </w:rPr>
            </w:pPr>
            <w:r>
              <w:rPr>
                <w:rFonts w:ascii="Calibri" w:hAnsi="Calibri" w:cs="Calibri"/>
              </w:rPr>
              <w:t xml:space="preserve">To use product-based plans with clear identification of acceptance criteria which confirms the capabilities the business </w:t>
            </w:r>
            <w:proofErr w:type="gramStart"/>
            <w:r>
              <w:rPr>
                <w:rFonts w:ascii="Calibri" w:hAnsi="Calibri" w:cs="Calibri"/>
              </w:rPr>
              <w:t>require</w:t>
            </w:r>
            <w:proofErr w:type="gramEnd"/>
            <w:r>
              <w:rPr>
                <w:rFonts w:ascii="Calibri" w:hAnsi="Calibri" w:cs="Calibri"/>
              </w:rPr>
              <w:t xml:space="preserve"> to deliver business case benefits</w:t>
            </w:r>
          </w:p>
          <w:p w14:paraId="256F073D" w14:textId="77777777" w:rsidR="001F5CC6" w:rsidRDefault="001F5CC6" w:rsidP="001F5CC6">
            <w:pPr>
              <w:autoSpaceDE w:val="0"/>
              <w:autoSpaceDN w:val="0"/>
              <w:adjustRightInd w:val="0"/>
              <w:spacing w:after="0" w:line="240" w:lineRule="auto"/>
              <w:rPr>
                <w:rFonts w:ascii="Calibri" w:hAnsi="Calibri" w:cs="Calibri"/>
              </w:rPr>
            </w:pPr>
          </w:p>
          <w:p w14:paraId="317F5FA8" w14:textId="4BCA280B"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To work in partnership with the business to ensure that</w:t>
            </w:r>
          </w:p>
          <w:p w14:paraId="7E857CAE" w14:textId="77777777"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implementation is effectively planned, prepared and ready for</w:t>
            </w:r>
          </w:p>
          <w:p w14:paraId="620D1871" w14:textId="77777777"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transition prior to launch dates</w:t>
            </w:r>
          </w:p>
          <w:p w14:paraId="650B3B0C" w14:textId="77777777" w:rsidR="001F5CC6" w:rsidRDefault="001F5CC6" w:rsidP="001F5CC6">
            <w:pPr>
              <w:autoSpaceDE w:val="0"/>
              <w:autoSpaceDN w:val="0"/>
              <w:adjustRightInd w:val="0"/>
              <w:spacing w:after="0" w:line="240" w:lineRule="auto"/>
              <w:rPr>
                <w:rFonts w:ascii="Calibri" w:hAnsi="Calibri" w:cs="Calibri"/>
              </w:rPr>
            </w:pPr>
          </w:p>
          <w:p w14:paraId="2B6FA35C" w14:textId="2FFF0262"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Production, management and reconciliation of project budgets</w:t>
            </w:r>
          </w:p>
          <w:p w14:paraId="74DAC102" w14:textId="77777777"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reporting on a monthly basis with the Mid Term Financial Plan</w:t>
            </w:r>
          </w:p>
          <w:p w14:paraId="43F799D8" w14:textId="77777777" w:rsidR="001F5CC6" w:rsidRDefault="001F5CC6" w:rsidP="001F5CC6">
            <w:pPr>
              <w:autoSpaceDE w:val="0"/>
              <w:autoSpaceDN w:val="0"/>
              <w:adjustRightInd w:val="0"/>
              <w:spacing w:after="0" w:line="240" w:lineRule="auto"/>
              <w:rPr>
                <w:rFonts w:ascii="Calibri" w:hAnsi="Calibri" w:cs="Calibri"/>
              </w:rPr>
            </w:pPr>
          </w:p>
          <w:p w14:paraId="4ABE2272" w14:textId="70A5AD42"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Production of project risk register in line with corporate standards for Risk Management to ensure the project is prepared for events that will adversely impact delivery</w:t>
            </w:r>
          </w:p>
          <w:p w14:paraId="2A5B89E1" w14:textId="77777777" w:rsidR="001F5CC6" w:rsidRDefault="001F5CC6" w:rsidP="001F5CC6">
            <w:pPr>
              <w:autoSpaceDE w:val="0"/>
              <w:autoSpaceDN w:val="0"/>
              <w:adjustRightInd w:val="0"/>
              <w:spacing w:after="0" w:line="240" w:lineRule="auto"/>
              <w:rPr>
                <w:rFonts w:ascii="Calibri" w:hAnsi="Calibri" w:cs="Calibri"/>
              </w:rPr>
            </w:pPr>
          </w:p>
          <w:p w14:paraId="7B3C5AEF" w14:textId="1EF4A49B"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Resolution of issues to ensure projects remain on track for delivery</w:t>
            </w:r>
          </w:p>
          <w:p w14:paraId="557975C3" w14:textId="50143DA4"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escalating where required to OPFCC Senior Management</w:t>
            </w:r>
          </w:p>
          <w:p w14:paraId="6E2A84E1" w14:textId="77777777" w:rsidR="001F5CC6" w:rsidRDefault="001F5CC6" w:rsidP="001F5CC6">
            <w:pPr>
              <w:autoSpaceDE w:val="0"/>
              <w:autoSpaceDN w:val="0"/>
              <w:adjustRightInd w:val="0"/>
              <w:spacing w:after="0" w:line="240" w:lineRule="auto"/>
              <w:rPr>
                <w:rFonts w:ascii="Calibri" w:hAnsi="Calibri" w:cs="Calibri"/>
              </w:rPr>
            </w:pPr>
          </w:p>
          <w:p w14:paraId="5778A2A1" w14:textId="23763BA9"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Working with the operational and corporate teams to ensure that effective business solutions are developed and tested to maximize the opportunities for delivery of business benefits</w:t>
            </w:r>
          </w:p>
          <w:p w14:paraId="07773E35" w14:textId="77777777" w:rsidR="001F5CC6" w:rsidRDefault="001F5CC6" w:rsidP="001F5CC6">
            <w:pPr>
              <w:autoSpaceDE w:val="0"/>
              <w:autoSpaceDN w:val="0"/>
              <w:adjustRightInd w:val="0"/>
              <w:spacing w:after="0" w:line="240" w:lineRule="auto"/>
              <w:rPr>
                <w:rFonts w:ascii="Calibri" w:hAnsi="Calibri" w:cs="Calibri"/>
              </w:rPr>
            </w:pPr>
          </w:p>
          <w:p w14:paraId="4A03D081" w14:textId="3EE2377B"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Conducting peer reviews and quality reviews of projects</w:t>
            </w:r>
          </w:p>
          <w:p w14:paraId="28C520D9" w14:textId="77777777" w:rsidR="001F5CC6" w:rsidRDefault="001F5CC6" w:rsidP="001F5CC6">
            <w:pPr>
              <w:autoSpaceDE w:val="0"/>
              <w:autoSpaceDN w:val="0"/>
              <w:adjustRightInd w:val="0"/>
              <w:spacing w:after="0" w:line="240" w:lineRule="auto"/>
              <w:rPr>
                <w:rFonts w:ascii="Calibri" w:hAnsi="Calibri" w:cs="Calibri"/>
              </w:rPr>
            </w:pPr>
          </w:p>
          <w:p w14:paraId="5A578B75" w14:textId="043AA7E4"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Production of monthly reporting to Project Boards in accordance with minimum corporate standards, to reflect progress to deadlines and probabilities in delivering agreed capabilities within the constraints of time, budget and management of risk</w:t>
            </w:r>
          </w:p>
          <w:p w14:paraId="23F87F5D" w14:textId="77777777" w:rsidR="001F5CC6" w:rsidRDefault="001F5CC6" w:rsidP="001F5CC6">
            <w:pPr>
              <w:autoSpaceDE w:val="0"/>
              <w:autoSpaceDN w:val="0"/>
              <w:adjustRightInd w:val="0"/>
              <w:spacing w:after="0" w:line="240" w:lineRule="auto"/>
              <w:rPr>
                <w:rFonts w:ascii="Calibri" w:hAnsi="Calibri" w:cs="Calibri"/>
              </w:rPr>
            </w:pPr>
          </w:p>
          <w:p w14:paraId="1D3012ED" w14:textId="579B7799" w:rsidR="001F5CC6" w:rsidRDefault="001F5CC6" w:rsidP="001F5CC6">
            <w:pPr>
              <w:autoSpaceDE w:val="0"/>
              <w:autoSpaceDN w:val="0"/>
              <w:adjustRightInd w:val="0"/>
              <w:spacing w:after="0" w:line="240" w:lineRule="auto"/>
              <w:rPr>
                <w:rFonts w:ascii="Calibri" w:hAnsi="Calibri" w:cs="Calibri"/>
              </w:rPr>
            </w:pPr>
            <w:r>
              <w:rPr>
                <w:rFonts w:ascii="Calibri" w:hAnsi="Calibri" w:cs="Calibri"/>
              </w:rPr>
              <w:t>Proactive and targeted stakeholder management to</w:t>
            </w:r>
            <w:r w:rsidR="00C0279E">
              <w:rPr>
                <w:rFonts w:ascii="Calibri" w:hAnsi="Calibri" w:cs="Calibri"/>
              </w:rPr>
              <w:t xml:space="preserve"> </w:t>
            </w:r>
            <w:r>
              <w:rPr>
                <w:rFonts w:ascii="Calibri" w:hAnsi="Calibri" w:cs="Calibri"/>
              </w:rPr>
              <w:t>ensure that all related internal and external parties are identified,</w:t>
            </w:r>
            <w:r w:rsidR="00C0279E">
              <w:rPr>
                <w:rFonts w:ascii="Calibri" w:hAnsi="Calibri" w:cs="Calibri"/>
              </w:rPr>
              <w:t xml:space="preserve"> </w:t>
            </w:r>
            <w:r>
              <w:rPr>
                <w:rFonts w:ascii="Calibri" w:hAnsi="Calibri" w:cs="Calibri"/>
              </w:rPr>
              <w:t>engaged and working effectively to achieve the overall return on</w:t>
            </w:r>
            <w:r w:rsidR="00C0279E">
              <w:rPr>
                <w:rFonts w:ascii="Calibri" w:hAnsi="Calibri" w:cs="Calibri"/>
              </w:rPr>
              <w:t xml:space="preserve"> </w:t>
            </w:r>
            <w:r>
              <w:rPr>
                <w:rFonts w:ascii="Calibri" w:hAnsi="Calibri" w:cs="Calibri"/>
              </w:rPr>
              <w:t>investment made to change initiatives. This includes the following</w:t>
            </w:r>
            <w:r w:rsidR="00C0279E">
              <w:rPr>
                <w:rFonts w:ascii="Calibri" w:hAnsi="Calibri" w:cs="Calibri"/>
              </w:rPr>
              <w:t xml:space="preserve"> </w:t>
            </w:r>
            <w:r>
              <w:rPr>
                <w:rFonts w:ascii="Calibri" w:hAnsi="Calibri" w:cs="Calibri"/>
              </w:rPr>
              <w:t>core groups:</w:t>
            </w:r>
          </w:p>
          <w:p w14:paraId="5852C6AB" w14:textId="0E40BB77" w:rsidR="001F5CC6" w:rsidRPr="00C0279E" w:rsidRDefault="00C0279E" w:rsidP="00C0279E">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 xml:space="preserve">OPFCC, NYP and NYFRS </w:t>
            </w:r>
            <w:r w:rsidR="001F5CC6" w:rsidRPr="00C0279E">
              <w:rPr>
                <w:rFonts w:ascii="Calibri" w:hAnsi="Calibri" w:cs="Calibri"/>
              </w:rPr>
              <w:t>Senior Management Team</w:t>
            </w:r>
          </w:p>
          <w:p w14:paraId="7A9C6D47" w14:textId="64646F8A" w:rsidR="001F5CC6" w:rsidRPr="00C0279E" w:rsidRDefault="001F5CC6" w:rsidP="00C0279E">
            <w:pPr>
              <w:pStyle w:val="ListParagraph"/>
              <w:numPr>
                <w:ilvl w:val="0"/>
                <w:numId w:val="6"/>
              </w:numPr>
              <w:autoSpaceDE w:val="0"/>
              <w:autoSpaceDN w:val="0"/>
              <w:adjustRightInd w:val="0"/>
              <w:spacing w:after="0" w:line="240" w:lineRule="auto"/>
              <w:rPr>
                <w:rFonts w:ascii="Calibri" w:hAnsi="Calibri" w:cs="Calibri"/>
              </w:rPr>
            </w:pPr>
            <w:r w:rsidRPr="00C0279E">
              <w:rPr>
                <w:rFonts w:ascii="Calibri" w:hAnsi="Calibri" w:cs="Calibri"/>
              </w:rPr>
              <w:t>Other Local, Regional and National agencies</w:t>
            </w:r>
          </w:p>
          <w:p w14:paraId="5FD1679C" w14:textId="203AB597" w:rsidR="001F5CC6" w:rsidRPr="00C0279E" w:rsidRDefault="00C0279E" w:rsidP="00C0279E">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Police and fire workforce</w:t>
            </w:r>
          </w:p>
          <w:p w14:paraId="33C1AEA1" w14:textId="77777777" w:rsidR="00FF7413" w:rsidRDefault="00FF7413" w:rsidP="00327CF7">
            <w:pPr>
              <w:autoSpaceDE w:val="0"/>
              <w:autoSpaceDN w:val="0"/>
              <w:adjustRightInd w:val="0"/>
              <w:spacing w:after="0" w:line="240" w:lineRule="auto"/>
              <w:rPr>
                <w:rFonts w:ascii="TT15Et00" w:hAnsi="TT15Et00" w:cs="TT15Et00"/>
              </w:rPr>
            </w:pPr>
          </w:p>
          <w:p w14:paraId="4CED49F5" w14:textId="12E1C3B4" w:rsidR="00327CF7" w:rsidRPr="00FF7413" w:rsidRDefault="00327CF7" w:rsidP="00FF7413">
            <w:pPr>
              <w:autoSpaceDE w:val="0"/>
              <w:autoSpaceDN w:val="0"/>
              <w:adjustRightInd w:val="0"/>
              <w:spacing w:after="0" w:line="240" w:lineRule="auto"/>
              <w:rPr>
                <w:rFonts w:ascii="TT15Et00" w:hAnsi="TT15Et00" w:cs="TT15Et00"/>
                <w:b/>
                <w:bCs/>
              </w:rPr>
            </w:pPr>
            <w:r w:rsidRPr="00FF7413">
              <w:rPr>
                <w:rFonts w:ascii="TT15Et00" w:hAnsi="TT15Et00" w:cs="TT15Et00"/>
                <w:b/>
                <w:bCs/>
              </w:rPr>
              <w:t>This role profile indicates the key activities of the post and does</w:t>
            </w:r>
            <w:r w:rsidR="00FF7413" w:rsidRPr="00FF7413">
              <w:rPr>
                <w:rFonts w:ascii="TT15Et00" w:hAnsi="TT15Et00" w:cs="TT15Et00"/>
                <w:b/>
                <w:bCs/>
              </w:rPr>
              <w:t xml:space="preserve"> </w:t>
            </w:r>
            <w:r w:rsidRPr="00FF7413">
              <w:rPr>
                <w:rFonts w:ascii="TT15Et00" w:hAnsi="TT15Et00" w:cs="TT15Et00"/>
                <w:b/>
                <w:bCs/>
              </w:rPr>
              <w:t>not restrict the post holder from performing other duties.</w:t>
            </w:r>
            <w:r w:rsidR="00FF7413" w:rsidRPr="00FF7413">
              <w:rPr>
                <w:rFonts w:ascii="TT15Et00" w:hAnsi="TT15Et00" w:cs="TT15Et00"/>
                <w:b/>
                <w:bCs/>
              </w:rPr>
              <w:t xml:space="preserve"> </w:t>
            </w:r>
            <w:r w:rsidRPr="00FF7413">
              <w:rPr>
                <w:rFonts w:ascii="TT15Et00" w:hAnsi="TT15Et00" w:cs="TT15Et00"/>
                <w:b/>
                <w:bCs/>
              </w:rPr>
              <w:t>Additional</w:t>
            </w:r>
            <w:r w:rsidR="00FF7413" w:rsidRPr="00FF7413">
              <w:rPr>
                <w:rFonts w:ascii="TT15Et00" w:hAnsi="TT15Et00" w:cs="TT15Et00"/>
                <w:b/>
                <w:bCs/>
              </w:rPr>
              <w:t xml:space="preserve"> </w:t>
            </w:r>
            <w:r w:rsidRPr="00FF7413">
              <w:rPr>
                <w:rFonts w:ascii="TT15Et00" w:hAnsi="TT15Et00" w:cs="TT15Et00"/>
                <w:b/>
                <w:bCs/>
              </w:rPr>
              <w:t>duties may be agreed on an individual basis and recorded in the</w:t>
            </w:r>
            <w:r w:rsidR="00FF7413" w:rsidRPr="00FF7413">
              <w:rPr>
                <w:rFonts w:ascii="TT15Et00" w:hAnsi="TT15Et00" w:cs="TT15Et00"/>
                <w:b/>
                <w:bCs/>
              </w:rPr>
              <w:t xml:space="preserve"> </w:t>
            </w:r>
            <w:r w:rsidRPr="00FF7413">
              <w:rPr>
                <w:rFonts w:ascii="TT15Et00" w:hAnsi="TT15Et00" w:cs="TT15Et00"/>
                <w:b/>
                <w:bCs/>
              </w:rPr>
              <w:t>Performance Development Review (PDR).</w:t>
            </w:r>
          </w:p>
          <w:p w14:paraId="329C69D8" w14:textId="2FC3D26F" w:rsidR="00C57334" w:rsidRPr="001C1A3A" w:rsidRDefault="00C57334" w:rsidP="00C57334">
            <w:pPr>
              <w:spacing w:after="0" w:line="240" w:lineRule="auto"/>
              <w:rPr>
                <w:rFonts w:eastAsia="Times New Roman" w:cs="Arial"/>
                <w:color w:val="000000"/>
                <w:lang w:eastAsia="en-GB"/>
              </w:rPr>
            </w:pPr>
            <w:r w:rsidRPr="001C1A3A">
              <w:rPr>
                <w:rFonts w:eastAsia="Times New Roman" w:cs="Arial"/>
                <w:color w:val="000000"/>
                <w:lang w:eastAsia="en-GB"/>
              </w:rPr>
              <w:t xml:space="preserve"> </w:t>
            </w:r>
          </w:p>
        </w:tc>
      </w:tr>
      <w:tr w:rsidR="00C57334" w:rsidRPr="00C57334" w14:paraId="2FD8D982" w14:textId="77777777" w:rsidTr="008A7D56">
        <w:trPr>
          <w:tblCellSpacing w:w="0" w:type="dxa"/>
        </w:trPr>
        <w:tc>
          <w:tcPr>
            <w:tcW w:w="1500" w:type="pct"/>
            <w:tcBorders>
              <w:right w:val="single" w:sz="6" w:space="0" w:color="000000"/>
            </w:tcBorders>
            <w:shd w:val="clear" w:color="auto" w:fill="FFFFFF"/>
            <w:tcMar>
              <w:top w:w="30" w:type="dxa"/>
              <w:left w:w="135" w:type="dxa"/>
              <w:bottom w:w="30" w:type="dxa"/>
              <w:right w:w="135" w:type="dxa"/>
            </w:tcMar>
            <w:vAlign w:val="center"/>
            <w:hideMark/>
          </w:tcPr>
          <w:p w14:paraId="3B803006" w14:textId="77777777" w:rsidR="00EE40C3" w:rsidRPr="00EE40C3" w:rsidRDefault="00EE40C3" w:rsidP="00EE40C3">
            <w:pPr>
              <w:spacing w:after="0" w:line="240" w:lineRule="auto"/>
              <w:ind w:firstLine="8"/>
              <w:rPr>
                <w:rFonts w:eastAsia="Times New Roman" w:cs="Arial"/>
                <w:b/>
                <w:bCs/>
              </w:rPr>
            </w:pPr>
            <w:r w:rsidRPr="00EE40C3">
              <w:rPr>
                <w:rFonts w:eastAsia="Times New Roman" w:cs="Arial"/>
                <w:b/>
                <w:bCs/>
              </w:rPr>
              <w:lastRenderedPageBreak/>
              <w:t>Essential Skills, Experience and Qualifications</w:t>
            </w:r>
            <w:r>
              <w:rPr>
                <w:rFonts w:eastAsia="Times New Roman" w:cs="Arial"/>
                <w:b/>
                <w:bCs/>
              </w:rPr>
              <w:t>:</w:t>
            </w:r>
          </w:p>
          <w:p w14:paraId="3FBF1AD0" w14:textId="77777777" w:rsidR="00C57334" w:rsidRPr="008A7D56" w:rsidRDefault="00C57334" w:rsidP="00C57334">
            <w:pPr>
              <w:spacing w:after="0" w:line="240" w:lineRule="auto"/>
              <w:jc w:val="right"/>
              <w:rPr>
                <w:rFonts w:eastAsia="Times New Roman" w:cs="Arial"/>
                <w:b/>
                <w:color w:val="000000"/>
                <w:szCs w:val="20"/>
                <w:lang w:eastAsia="en-GB"/>
              </w:rPr>
            </w:pPr>
          </w:p>
        </w:tc>
        <w:tc>
          <w:tcPr>
            <w:tcW w:w="0" w:type="auto"/>
            <w:tcBorders>
              <w:right w:val="single" w:sz="6" w:space="0" w:color="000000"/>
            </w:tcBorders>
            <w:shd w:val="clear" w:color="auto" w:fill="FFFFFF"/>
            <w:tcMar>
              <w:top w:w="30" w:type="dxa"/>
              <w:left w:w="135" w:type="dxa"/>
              <w:bottom w:w="30" w:type="dxa"/>
              <w:right w:w="135" w:type="dxa"/>
            </w:tcMar>
            <w:vAlign w:val="center"/>
            <w:hideMark/>
          </w:tcPr>
          <w:p w14:paraId="340343CA" w14:textId="77777777" w:rsidR="00D3350F" w:rsidRPr="007B5587" w:rsidRDefault="00D3350F" w:rsidP="00D3350F">
            <w:pPr>
              <w:rPr>
                <w:rFonts w:eastAsia="Times New Roman" w:cs="Arial"/>
                <w:b/>
                <w:bCs/>
                <w:color w:val="000000"/>
                <w:lang w:eastAsia="en-GB"/>
              </w:rPr>
            </w:pPr>
            <w:r w:rsidRPr="007B5587">
              <w:rPr>
                <w:rFonts w:eastAsia="Times New Roman" w:cs="Arial"/>
                <w:b/>
                <w:bCs/>
                <w:color w:val="000000"/>
                <w:lang w:eastAsia="en-GB"/>
              </w:rPr>
              <w:t>Essential</w:t>
            </w:r>
          </w:p>
          <w:p w14:paraId="430D8E3F" w14:textId="53FBEB8D" w:rsidR="00C0279E" w:rsidRPr="00C0279E" w:rsidRDefault="00C0279E" w:rsidP="00C0279E">
            <w:pPr>
              <w:pStyle w:val="ListParagraph"/>
              <w:numPr>
                <w:ilvl w:val="0"/>
                <w:numId w:val="8"/>
              </w:numPr>
              <w:rPr>
                <w:lang w:eastAsia="en-GB"/>
              </w:rPr>
            </w:pPr>
            <w:r w:rsidRPr="00C0279E">
              <w:rPr>
                <w:lang w:eastAsia="en-GB"/>
              </w:rPr>
              <w:t>Project Management experience of large scale, multiple and</w:t>
            </w:r>
            <w:r>
              <w:rPr>
                <w:lang w:eastAsia="en-GB"/>
              </w:rPr>
              <w:t xml:space="preserve"> </w:t>
            </w:r>
            <w:r w:rsidRPr="00C0279E">
              <w:rPr>
                <w:lang w:eastAsia="en-GB"/>
              </w:rPr>
              <w:t>complex projects (up to £1m)</w:t>
            </w:r>
          </w:p>
          <w:p w14:paraId="5B1F8C96" w14:textId="5E5DC1C3" w:rsidR="00C0279E" w:rsidRPr="00C0279E" w:rsidRDefault="00C0279E" w:rsidP="00C0279E">
            <w:pPr>
              <w:pStyle w:val="ListParagraph"/>
              <w:numPr>
                <w:ilvl w:val="0"/>
                <w:numId w:val="8"/>
              </w:numPr>
              <w:rPr>
                <w:lang w:eastAsia="en-GB"/>
              </w:rPr>
            </w:pPr>
            <w:r w:rsidRPr="00C0279E">
              <w:rPr>
                <w:lang w:eastAsia="en-GB"/>
              </w:rPr>
              <w:lastRenderedPageBreak/>
              <w:t>Benefits identification, measurement and integration</w:t>
            </w:r>
            <w:r>
              <w:rPr>
                <w:lang w:eastAsia="en-GB"/>
              </w:rPr>
              <w:t xml:space="preserve"> </w:t>
            </w:r>
            <w:r w:rsidRPr="00C0279E">
              <w:rPr>
                <w:lang w:eastAsia="en-GB"/>
              </w:rPr>
              <w:t>throughout projects</w:t>
            </w:r>
          </w:p>
          <w:p w14:paraId="003FF647" w14:textId="4FA4A1D2" w:rsidR="00C0279E" w:rsidRPr="00C0279E" w:rsidRDefault="00C0279E" w:rsidP="00C0279E">
            <w:pPr>
              <w:pStyle w:val="ListParagraph"/>
              <w:numPr>
                <w:ilvl w:val="0"/>
                <w:numId w:val="8"/>
              </w:numPr>
              <w:rPr>
                <w:lang w:eastAsia="en-GB"/>
              </w:rPr>
            </w:pPr>
            <w:r w:rsidRPr="00C0279E">
              <w:rPr>
                <w:lang w:eastAsia="en-GB"/>
              </w:rPr>
              <w:t>Relationship management with internal and external</w:t>
            </w:r>
            <w:r>
              <w:rPr>
                <w:lang w:eastAsia="en-GB"/>
              </w:rPr>
              <w:t xml:space="preserve"> </w:t>
            </w:r>
            <w:r w:rsidRPr="00C0279E">
              <w:rPr>
                <w:lang w:eastAsia="en-GB"/>
              </w:rPr>
              <w:t>customers</w:t>
            </w:r>
          </w:p>
          <w:p w14:paraId="5EF8A23D" w14:textId="1EE36D61" w:rsidR="00C0279E" w:rsidRPr="00C0279E" w:rsidRDefault="00C0279E" w:rsidP="00C0279E">
            <w:pPr>
              <w:pStyle w:val="ListParagraph"/>
              <w:numPr>
                <w:ilvl w:val="0"/>
                <w:numId w:val="8"/>
              </w:numPr>
              <w:rPr>
                <w:lang w:eastAsia="en-GB"/>
              </w:rPr>
            </w:pPr>
            <w:r w:rsidRPr="00C0279E">
              <w:rPr>
                <w:lang w:eastAsia="en-GB"/>
              </w:rPr>
              <w:t>Leadership, coaching and staff development experience to</w:t>
            </w:r>
            <w:r>
              <w:rPr>
                <w:lang w:eastAsia="en-GB"/>
              </w:rPr>
              <w:t xml:space="preserve"> </w:t>
            </w:r>
            <w:r w:rsidRPr="00C0279E">
              <w:rPr>
                <w:lang w:eastAsia="en-GB"/>
              </w:rPr>
              <w:t>maximise potential</w:t>
            </w:r>
          </w:p>
          <w:p w14:paraId="3552C0E1" w14:textId="3422BFC3" w:rsidR="00C0279E" w:rsidRPr="00C0279E" w:rsidRDefault="00C0279E" w:rsidP="00C0279E">
            <w:pPr>
              <w:pStyle w:val="ListParagraph"/>
              <w:numPr>
                <w:ilvl w:val="0"/>
                <w:numId w:val="8"/>
              </w:numPr>
              <w:rPr>
                <w:lang w:eastAsia="en-GB"/>
              </w:rPr>
            </w:pPr>
            <w:r w:rsidRPr="00C0279E">
              <w:rPr>
                <w:lang w:eastAsia="en-GB"/>
              </w:rPr>
              <w:t>Qualified in or working towards Project Managemen</w:t>
            </w:r>
            <w:r>
              <w:rPr>
                <w:lang w:eastAsia="en-GB"/>
              </w:rPr>
              <w:t xml:space="preserve">t </w:t>
            </w:r>
            <w:r w:rsidRPr="00C0279E">
              <w:rPr>
                <w:lang w:eastAsia="en-GB"/>
              </w:rPr>
              <w:t>related</w:t>
            </w:r>
            <w:r>
              <w:rPr>
                <w:lang w:eastAsia="en-GB"/>
              </w:rPr>
              <w:t xml:space="preserve"> </w:t>
            </w:r>
            <w:r w:rsidRPr="00C0279E">
              <w:rPr>
                <w:lang w:eastAsia="en-GB"/>
              </w:rPr>
              <w:t>methodology</w:t>
            </w:r>
          </w:p>
          <w:p w14:paraId="42BE4570" w14:textId="77777777" w:rsidR="00C0279E" w:rsidRPr="00C0279E" w:rsidRDefault="00C0279E" w:rsidP="00C0279E">
            <w:pPr>
              <w:rPr>
                <w:b/>
                <w:bCs/>
                <w:lang w:eastAsia="en-GB"/>
              </w:rPr>
            </w:pPr>
            <w:r w:rsidRPr="00C0279E">
              <w:rPr>
                <w:b/>
                <w:bCs/>
                <w:lang w:eastAsia="en-GB"/>
              </w:rPr>
              <w:t>Desirable</w:t>
            </w:r>
          </w:p>
          <w:p w14:paraId="187AC164" w14:textId="237DA12B" w:rsidR="00C0279E" w:rsidRPr="00C0279E" w:rsidRDefault="00C0279E" w:rsidP="00C0279E">
            <w:pPr>
              <w:pStyle w:val="ListParagraph"/>
              <w:numPr>
                <w:ilvl w:val="0"/>
                <w:numId w:val="8"/>
              </w:numPr>
              <w:rPr>
                <w:lang w:eastAsia="en-GB"/>
              </w:rPr>
            </w:pPr>
            <w:r w:rsidRPr="00C0279E">
              <w:rPr>
                <w:lang w:eastAsia="en-GB"/>
              </w:rPr>
              <w:t>Coaching/ Mentoring qualification/ experience</w:t>
            </w:r>
          </w:p>
          <w:p w14:paraId="6A51B2A4" w14:textId="5F04880D" w:rsidR="00C0279E" w:rsidRPr="00C0279E" w:rsidRDefault="00C0279E" w:rsidP="00C0279E">
            <w:pPr>
              <w:pStyle w:val="ListParagraph"/>
              <w:numPr>
                <w:ilvl w:val="0"/>
                <w:numId w:val="8"/>
              </w:numPr>
              <w:rPr>
                <w:lang w:eastAsia="en-GB"/>
              </w:rPr>
            </w:pPr>
            <w:r w:rsidRPr="00C0279E">
              <w:rPr>
                <w:lang w:eastAsia="en-GB"/>
              </w:rPr>
              <w:t>Previous experience in a variety of working sectors e.g.</w:t>
            </w:r>
            <w:r>
              <w:rPr>
                <w:lang w:eastAsia="en-GB"/>
              </w:rPr>
              <w:t xml:space="preserve"> </w:t>
            </w:r>
            <w:r w:rsidRPr="00C0279E">
              <w:rPr>
                <w:lang w:eastAsia="en-GB"/>
              </w:rPr>
              <w:t>public, private, charity, etc.</w:t>
            </w:r>
          </w:p>
          <w:p w14:paraId="42D2E646" w14:textId="073603D2" w:rsidR="00DA5622" w:rsidRPr="00D3350F" w:rsidRDefault="00C0279E" w:rsidP="00C0279E">
            <w:pPr>
              <w:pStyle w:val="ListParagraph"/>
              <w:numPr>
                <w:ilvl w:val="0"/>
                <w:numId w:val="7"/>
              </w:numPr>
              <w:rPr>
                <w:lang w:eastAsia="en-GB"/>
              </w:rPr>
            </w:pPr>
            <w:r w:rsidRPr="00C0279E">
              <w:rPr>
                <w:lang w:eastAsia="en-GB"/>
              </w:rPr>
              <w:t>Experience of business analysis</w:t>
            </w:r>
          </w:p>
        </w:tc>
      </w:tr>
    </w:tbl>
    <w:p w14:paraId="4EB09037" w14:textId="3F7E53B7" w:rsidR="00EE40C3" w:rsidRPr="00773A54" w:rsidRDefault="00C57334" w:rsidP="00773A54">
      <w:pPr>
        <w:spacing w:after="0" w:line="240" w:lineRule="auto"/>
        <w:rPr>
          <w:b/>
          <w:sz w:val="20"/>
          <w:szCs w:val="20"/>
        </w:rPr>
      </w:pPr>
      <w:r w:rsidRPr="00C57334">
        <w:rPr>
          <w:rFonts w:ascii="Arial" w:eastAsia="Times New Roman" w:hAnsi="Arial" w:cs="Arial"/>
          <w:color w:val="000000"/>
          <w:sz w:val="20"/>
          <w:szCs w:val="20"/>
          <w:lang w:eastAsia="en-GB"/>
        </w:rPr>
        <w:lastRenderedPageBreak/>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90"/>
        <w:gridCol w:w="536"/>
      </w:tblGrid>
      <w:tr w:rsidR="00EE40C3" w:rsidRPr="00A54119" w14:paraId="05E527BC" w14:textId="77777777" w:rsidTr="001F5CC6">
        <w:trPr>
          <w:tblCellSpacing w:w="15" w:type="dxa"/>
        </w:trPr>
        <w:tc>
          <w:tcPr>
            <w:tcW w:w="0" w:type="auto"/>
            <w:vAlign w:val="center"/>
            <w:hideMark/>
          </w:tcPr>
          <w:tbl>
            <w:tblPr>
              <w:tblW w:w="8863" w:type="dxa"/>
              <w:tblCellSpacing w:w="0" w:type="dxa"/>
              <w:tblCellMar>
                <w:left w:w="0" w:type="dxa"/>
                <w:right w:w="0" w:type="dxa"/>
              </w:tblCellMar>
              <w:tblLook w:val="04A0" w:firstRow="1" w:lastRow="0" w:firstColumn="1" w:lastColumn="0" w:noHBand="0" w:noVBand="1"/>
            </w:tblPr>
            <w:tblGrid>
              <w:gridCol w:w="1560"/>
              <w:gridCol w:w="46"/>
              <w:gridCol w:w="7257"/>
            </w:tblGrid>
            <w:tr w:rsidR="00EE40C3" w:rsidRPr="00CA5FC3" w14:paraId="2F68A3BC" w14:textId="77777777" w:rsidTr="001F5CC6">
              <w:trPr>
                <w:tblCellSpacing w:w="0" w:type="dxa"/>
              </w:trPr>
              <w:tc>
                <w:tcPr>
                  <w:tcW w:w="880" w:type="pct"/>
                  <w:noWrap/>
                  <w:vAlign w:val="center"/>
                  <w:hideMark/>
                </w:tcPr>
                <w:p w14:paraId="66996E1D" w14:textId="77777777" w:rsidR="00EE40C3" w:rsidRPr="00CA5FC3" w:rsidRDefault="00EE40C3" w:rsidP="001F5CC6">
                  <w:pPr>
                    <w:spacing w:after="0" w:line="240" w:lineRule="auto"/>
                    <w:rPr>
                      <w:rFonts w:ascii="Calibri" w:eastAsia="Times New Roman" w:hAnsi="Calibri" w:cs="Arial"/>
                      <w:color w:val="000000"/>
                      <w:sz w:val="20"/>
                      <w:szCs w:val="20"/>
                      <w:lang w:eastAsia="en-GB"/>
                    </w:rPr>
                  </w:pPr>
                  <w:r w:rsidRPr="00CA5FC3">
                    <w:rPr>
                      <w:rFonts w:ascii="Calibri" w:eastAsia="Times New Roman" w:hAnsi="Calibri" w:cs="Arial"/>
                      <w:b/>
                      <w:bCs/>
                      <w:color w:val="000000"/>
                      <w:sz w:val="20"/>
                      <w:szCs w:val="20"/>
                      <w:lang w:eastAsia="en-GB"/>
                    </w:rPr>
                    <w:t xml:space="preserve">Role </w:t>
                  </w:r>
                  <w:proofErr w:type="gramStart"/>
                  <w:r>
                    <w:rPr>
                      <w:rFonts w:ascii="Calibri" w:eastAsia="Times New Roman" w:hAnsi="Calibri" w:cs="Arial"/>
                      <w:b/>
                      <w:bCs/>
                      <w:color w:val="000000"/>
                      <w:sz w:val="20"/>
                      <w:szCs w:val="20"/>
                      <w:lang w:eastAsia="en-GB"/>
                    </w:rPr>
                    <w:t>Title</w:t>
                  </w:r>
                  <w:r w:rsidRPr="00CA5FC3">
                    <w:rPr>
                      <w:rFonts w:ascii="Calibri" w:eastAsia="Times New Roman" w:hAnsi="Calibri" w:cs="Arial"/>
                      <w:b/>
                      <w:bCs/>
                      <w:color w:val="000000"/>
                      <w:sz w:val="20"/>
                      <w:szCs w:val="20"/>
                      <w:lang w:eastAsia="en-GB"/>
                    </w:rPr>
                    <w:t xml:space="preserve"> :</w:t>
                  </w:r>
                  <w:proofErr w:type="gramEnd"/>
                </w:p>
              </w:tc>
              <w:tc>
                <w:tcPr>
                  <w:tcW w:w="26" w:type="pct"/>
                  <w:vAlign w:val="center"/>
                  <w:hideMark/>
                </w:tcPr>
                <w:p w14:paraId="27222A19" w14:textId="77777777" w:rsidR="00EE40C3" w:rsidRPr="004B2FB4" w:rsidRDefault="00EE40C3" w:rsidP="001F5CC6">
                  <w:pPr>
                    <w:spacing w:after="0" w:line="240" w:lineRule="auto"/>
                    <w:rPr>
                      <w:rFonts w:eastAsia="Times New Roman" w:cs="Arial"/>
                      <w:color w:val="000000"/>
                      <w:sz w:val="20"/>
                      <w:szCs w:val="20"/>
                      <w:lang w:eastAsia="en-GB"/>
                    </w:rPr>
                  </w:pPr>
                  <w:r w:rsidRPr="004B2FB4">
                    <w:rPr>
                      <w:rFonts w:eastAsia="Times New Roman" w:cs="Arial"/>
                      <w:color w:val="000000"/>
                      <w:sz w:val="20"/>
                      <w:szCs w:val="20"/>
                      <w:lang w:eastAsia="en-GB"/>
                    </w:rPr>
                    <w:t> </w:t>
                  </w:r>
                </w:p>
              </w:tc>
              <w:tc>
                <w:tcPr>
                  <w:tcW w:w="4094" w:type="pct"/>
                  <w:vAlign w:val="center"/>
                  <w:hideMark/>
                </w:tcPr>
                <w:p w14:paraId="64B5D992" w14:textId="760AC895" w:rsidR="00EE40C3" w:rsidRPr="004B2FB4" w:rsidRDefault="00C0279E" w:rsidP="001F5CC6">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OPFCC Projects Manager</w:t>
                  </w:r>
                  <w:r w:rsidR="00EE40C3" w:rsidRPr="004B2FB4">
                    <w:rPr>
                      <w:rFonts w:eastAsia="Times New Roman" w:cs="Arial"/>
                      <w:color w:val="000000"/>
                      <w:sz w:val="20"/>
                      <w:szCs w:val="20"/>
                      <w:lang w:eastAsia="en-GB"/>
                    </w:rPr>
                    <w:t> </w:t>
                  </w:r>
                </w:p>
              </w:tc>
            </w:tr>
            <w:tr w:rsidR="00EE40C3" w:rsidRPr="00CA5FC3" w14:paraId="47B43D2C" w14:textId="77777777" w:rsidTr="001F5CC6">
              <w:trPr>
                <w:tblCellSpacing w:w="0" w:type="dxa"/>
              </w:trPr>
              <w:tc>
                <w:tcPr>
                  <w:tcW w:w="880" w:type="pct"/>
                  <w:noWrap/>
                  <w:vAlign w:val="center"/>
                  <w:hideMark/>
                </w:tcPr>
                <w:p w14:paraId="5C5E3A23" w14:textId="77777777" w:rsidR="00EE40C3" w:rsidRPr="00CA5FC3" w:rsidRDefault="00EE40C3" w:rsidP="001F5CC6">
                  <w:pPr>
                    <w:spacing w:after="0" w:line="240" w:lineRule="auto"/>
                    <w:rPr>
                      <w:rFonts w:ascii="Calibri" w:eastAsia="Times New Roman" w:hAnsi="Calibri" w:cs="Arial"/>
                      <w:color w:val="000000"/>
                      <w:sz w:val="20"/>
                      <w:szCs w:val="20"/>
                      <w:lang w:eastAsia="en-GB"/>
                    </w:rPr>
                  </w:pPr>
                  <w:r w:rsidRPr="00CA5FC3">
                    <w:rPr>
                      <w:rFonts w:ascii="Calibri" w:eastAsia="Times New Roman" w:hAnsi="Calibri" w:cs="Arial"/>
                      <w:b/>
                      <w:bCs/>
                      <w:color w:val="000000"/>
                      <w:sz w:val="20"/>
                      <w:szCs w:val="20"/>
                      <w:lang w:eastAsia="en-GB"/>
                    </w:rPr>
                    <w:t>Date created :</w:t>
                  </w:r>
                </w:p>
              </w:tc>
              <w:tc>
                <w:tcPr>
                  <w:tcW w:w="0" w:type="auto"/>
                  <w:vAlign w:val="center"/>
                  <w:hideMark/>
                </w:tcPr>
                <w:p w14:paraId="25E93E90" w14:textId="77777777" w:rsidR="00EE40C3" w:rsidRPr="00CA5FC3" w:rsidRDefault="00EE40C3" w:rsidP="001F5CC6">
                  <w:pPr>
                    <w:spacing w:after="0" w:line="240" w:lineRule="auto"/>
                    <w:rPr>
                      <w:rFonts w:ascii="Calibri" w:eastAsia="Times New Roman" w:hAnsi="Calibri" w:cs="Arial"/>
                      <w:color w:val="000000"/>
                      <w:sz w:val="20"/>
                      <w:szCs w:val="20"/>
                      <w:lang w:eastAsia="en-GB"/>
                    </w:rPr>
                  </w:pPr>
                  <w:r w:rsidRPr="00CA5FC3">
                    <w:rPr>
                      <w:rFonts w:ascii="Calibri" w:eastAsia="Times New Roman" w:hAnsi="Calibri" w:cs="Arial"/>
                      <w:color w:val="000000"/>
                      <w:sz w:val="20"/>
                      <w:szCs w:val="20"/>
                      <w:lang w:eastAsia="en-GB"/>
                    </w:rPr>
                    <w:t> </w:t>
                  </w:r>
                </w:p>
              </w:tc>
              <w:tc>
                <w:tcPr>
                  <w:tcW w:w="0" w:type="auto"/>
                  <w:vAlign w:val="center"/>
                  <w:hideMark/>
                </w:tcPr>
                <w:p w14:paraId="0011D8BB" w14:textId="11E7D63B" w:rsidR="00EE40C3" w:rsidRPr="00CA5FC3" w:rsidRDefault="00A7503D" w:rsidP="001F5CC6">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2</w:t>
                  </w:r>
                  <w:r w:rsidR="00C0279E">
                    <w:rPr>
                      <w:rFonts w:ascii="Calibri" w:eastAsia="Times New Roman" w:hAnsi="Calibri" w:cs="Arial"/>
                      <w:color w:val="000000"/>
                      <w:sz w:val="20"/>
                      <w:szCs w:val="20"/>
                      <w:lang w:eastAsia="en-GB"/>
                    </w:rPr>
                    <w:t>9</w:t>
                  </w:r>
                  <w:r>
                    <w:rPr>
                      <w:rFonts w:ascii="Calibri" w:eastAsia="Times New Roman" w:hAnsi="Calibri" w:cs="Arial"/>
                      <w:color w:val="000000"/>
                      <w:sz w:val="20"/>
                      <w:szCs w:val="20"/>
                      <w:lang w:eastAsia="en-GB"/>
                    </w:rPr>
                    <w:t>/10/2019</w:t>
                  </w:r>
                </w:p>
              </w:tc>
            </w:tr>
            <w:tr w:rsidR="00EE40C3" w:rsidRPr="00CA5FC3" w14:paraId="5AA54174" w14:textId="77777777" w:rsidTr="001F5CC6">
              <w:trPr>
                <w:tblCellSpacing w:w="0" w:type="dxa"/>
              </w:trPr>
              <w:tc>
                <w:tcPr>
                  <w:tcW w:w="880" w:type="pct"/>
                  <w:noWrap/>
                  <w:vAlign w:val="center"/>
                </w:tcPr>
                <w:p w14:paraId="689BA683" w14:textId="77777777" w:rsidR="00EE40C3" w:rsidRPr="00CA5FC3" w:rsidRDefault="00EE40C3" w:rsidP="001F5CC6">
                  <w:pPr>
                    <w:spacing w:after="0" w:line="240" w:lineRule="auto"/>
                    <w:rPr>
                      <w:rFonts w:ascii="Calibri" w:eastAsia="Times New Roman" w:hAnsi="Calibri" w:cs="Arial"/>
                      <w:b/>
                      <w:bCs/>
                      <w:color w:val="000000"/>
                      <w:sz w:val="20"/>
                      <w:szCs w:val="20"/>
                      <w:lang w:eastAsia="en-GB"/>
                    </w:rPr>
                  </w:pPr>
                  <w:r>
                    <w:rPr>
                      <w:rFonts w:ascii="Calibri" w:eastAsia="Times New Roman" w:hAnsi="Calibri" w:cs="Arial"/>
                      <w:b/>
                      <w:bCs/>
                      <w:color w:val="000000"/>
                      <w:sz w:val="20"/>
                      <w:szCs w:val="20"/>
                      <w:lang w:eastAsia="en-GB"/>
                    </w:rPr>
                    <w:t>Date graded:</w:t>
                  </w:r>
                </w:p>
              </w:tc>
              <w:tc>
                <w:tcPr>
                  <w:tcW w:w="0" w:type="auto"/>
                  <w:vAlign w:val="center"/>
                </w:tcPr>
                <w:p w14:paraId="364FDBCA" w14:textId="77777777" w:rsidR="00EE40C3" w:rsidRPr="00CA5FC3" w:rsidRDefault="00EE40C3" w:rsidP="001F5CC6">
                  <w:pPr>
                    <w:spacing w:after="0" w:line="240" w:lineRule="auto"/>
                    <w:rPr>
                      <w:rFonts w:ascii="Calibri" w:eastAsia="Times New Roman" w:hAnsi="Calibri" w:cs="Arial"/>
                      <w:color w:val="000000"/>
                      <w:sz w:val="20"/>
                      <w:szCs w:val="20"/>
                      <w:lang w:eastAsia="en-GB"/>
                    </w:rPr>
                  </w:pPr>
                </w:p>
              </w:tc>
              <w:tc>
                <w:tcPr>
                  <w:tcW w:w="0" w:type="auto"/>
                  <w:vAlign w:val="center"/>
                </w:tcPr>
                <w:p w14:paraId="30AF92F3" w14:textId="77777777" w:rsidR="00EE40C3" w:rsidRPr="00CA5FC3" w:rsidRDefault="007E4F45" w:rsidP="001F5CC6">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N/A</w:t>
                  </w:r>
                </w:p>
              </w:tc>
            </w:tr>
            <w:tr w:rsidR="00EE40C3" w:rsidRPr="00CA5FC3" w14:paraId="6648F9D4" w14:textId="77777777" w:rsidTr="001F5CC6">
              <w:trPr>
                <w:tblCellSpacing w:w="0" w:type="dxa"/>
              </w:trPr>
              <w:tc>
                <w:tcPr>
                  <w:tcW w:w="880" w:type="pct"/>
                  <w:noWrap/>
                  <w:vAlign w:val="center"/>
                  <w:hideMark/>
                </w:tcPr>
                <w:p w14:paraId="10CCDC6E" w14:textId="77777777" w:rsidR="00EE40C3" w:rsidRPr="00CA5FC3" w:rsidRDefault="00EE40C3" w:rsidP="001F5CC6">
                  <w:pPr>
                    <w:spacing w:after="0" w:line="240" w:lineRule="auto"/>
                    <w:rPr>
                      <w:rFonts w:ascii="Calibri" w:eastAsia="Times New Roman" w:hAnsi="Calibri" w:cs="Arial"/>
                      <w:color w:val="000000"/>
                      <w:sz w:val="20"/>
                      <w:szCs w:val="20"/>
                      <w:lang w:eastAsia="en-GB"/>
                    </w:rPr>
                  </w:pPr>
                  <w:r w:rsidRPr="00CA5FC3">
                    <w:rPr>
                      <w:rFonts w:ascii="Calibri" w:eastAsia="Times New Roman" w:hAnsi="Calibri" w:cs="Arial"/>
                      <w:b/>
                      <w:bCs/>
                      <w:color w:val="000000"/>
                      <w:sz w:val="20"/>
                      <w:szCs w:val="20"/>
                      <w:lang w:eastAsia="en-GB"/>
                    </w:rPr>
                    <w:t>Last updated :</w:t>
                  </w:r>
                </w:p>
              </w:tc>
              <w:tc>
                <w:tcPr>
                  <w:tcW w:w="0" w:type="auto"/>
                  <w:vAlign w:val="center"/>
                  <w:hideMark/>
                </w:tcPr>
                <w:p w14:paraId="1E3120E9" w14:textId="77777777" w:rsidR="00EE40C3" w:rsidRPr="00CA5FC3" w:rsidRDefault="00EE40C3" w:rsidP="001F5CC6">
                  <w:pPr>
                    <w:spacing w:after="0" w:line="240" w:lineRule="auto"/>
                    <w:rPr>
                      <w:rFonts w:ascii="Calibri" w:eastAsia="Times New Roman" w:hAnsi="Calibri" w:cs="Arial"/>
                      <w:color w:val="000000"/>
                      <w:sz w:val="20"/>
                      <w:szCs w:val="20"/>
                      <w:lang w:eastAsia="en-GB"/>
                    </w:rPr>
                  </w:pPr>
                  <w:r w:rsidRPr="00CA5FC3">
                    <w:rPr>
                      <w:rFonts w:ascii="Calibri" w:eastAsia="Times New Roman" w:hAnsi="Calibri" w:cs="Arial"/>
                      <w:color w:val="000000"/>
                      <w:sz w:val="20"/>
                      <w:szCs w:val="20"/>
                      <w:lang w:eastAsia="en-GB"/>
                    </w:rPr>
                    <w:t> </w:t>
                  </w:r>
                </w:p>
              </w:tc>
              <w:tc>
                <w:tcPr>
                  <w:tcW w:w="0" w:type="auto"/>
                  <w:vAlign w:val="center"/>
                  <w:hideMark/>
                </w:tcPr>
                <w:p w14:paraId="5DC83FEB" w14:textId="097DA20C" w:rsidR="00EE40C3" w:rsidRPr="00CA5FC3" w:rsidRDefault="006E6DA4" w:rsidP="007E4F45">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2</w:t>
                  </w:r>
                  <w:r w:rsidR="00C0279E">
                    <w:rPr>
                      <w:rFonts w:ascii="Calibri" w:eastAsia="Times New Roman" w:hAnsi="Calibri" w:cs="Arial"/>
                      <w:color w:val="000000"/>
                      <w:sz w:val="20"/>
                      <w:szCs w:val="20"/>
                      <w:lang w:eastAsia="en-GB"/>
                    </w:rPr>
                    <w:t>9</w:t>
                  </w:r>
                  <w:r>
                    <w:rPr>
                      <w:rFonts w:ascii="Calibri" w:eastAsia="Times New Roman" w:hAnsi="Calibri" w:cs="Arial"/>
                      <w:color w:val="000000"/>
                      <w:sz w:val="20"/>
                      <w:szCs w:val="20"/>
                      <w:lang w:eastAsia="en-GB"/>
                    </w:rPr>
                    <w:t>/10/2019</w:t>
                  </w:r>
                </w:p>
              </w:tc>
            </w:tr>
            <w:tr w:rsidR="00EE40C3" w:rsidRPr="00CA5FC3" w14:paraId="1F048176" w14:textId="77777777" w:rsidTr="001F5CC6">
              <w:trPr>
                <w:tblCellSpacing w:w="0" w:type="dxa"/>
              </w:trPr>
              <w:tc>
                <w:tcPr>
                  <w:tcW w:w="880" w:type="pct"/>
                  <w:noWrap/>
                  <w:vAlign w:val="center"/>
                </w:tcPr>
                <w:p w14:paraId="18A52398" w14:textId="77777777" w:rsidR="00EE40C3" w:rsidRPr="00CA5FC3" w:rsidRDefault="00EE40C3" w:rsidP="001F5CC6">
                  <w:pPr>
                    <w:spacing w:after="0" w:line="240" w:lineRule="auto"/>
                    <w:rPr>
                      <w:rFonts w:ascii="Calibri" w:eastAsia="Times New Roman" w:hAnsi="Calibri" w:cs="Arial"/>
                      <w:b/>
                      <w:bCs/>
                      <w:color w:val="000000"/>
                      <w:sz w:val="20"/>
                      <w:szCs w:val="20"/>
                      <w:lang w:eastAsia="en-GB"/>
                    </w:rPr>
                  </w:pPr>
                </w:p>
              </w:tc>
              <w:tc>
                <w:tcPr>
                  <w:tcW w:w="0" w:type="auto"/>
                  <w:vAlign w:val="center"/>
                </w:tcPr>
                <w:p w14:paraId="12532F13" w14:textId="77777777" w:rsidR="00EE40C3" w:rsidRPr="00CA5FC3" w:rsidRDefault="00EE40C3" w:rsidP="001F5CC6">
                  <w:pPr>
                    <w:spacing w:after="0" w:line="240" w:lineRule="auto"/>
                    <w:rPr>
                      <w:rFonts w:ascii="Calibri" w:eastAsia="Times New Roman" w:hAnsi="Calibri" w:cs="Arial"/>
                      <w:color w:val="000000"/>
                      <w:sz w:val="20"/>
                      <w:szCs w:val="20"/>
                      <w:lang w:eastAsia="en-GB"/>
                    </w:rPr>
                  </w:pPr>
                </w:p>
              </w:tc>
              <w:tc>
                <w:tcPr>
                  <w:tcW w:w="0" w:type="auto"/>
                  <w:vAlign w:val="center"/>
                </w:tcPr>
                <w:p w14:paraId="1C41AFDD" w14:textId="77777777" w:rsidR="00EE40C3" w:rsidRDefault="00EE40C3" w:rsidP="001F5CC6">
                  <w:pPr>
                    <w:spacing w:after="0" w:line="240" w:lineRule="auto"/>
                    <w:rPr>
                      <w:rFonts w:ascii="Calibri" w:eastAsia="Times New Roman" w:hAnsi="Calibri" w:cs="Arial"/>
                      <w:color w:val="000000"/>
                      <w:sz w:val="20"/>
                      <w:szCs w:val="20"/>
                      <w:lang w:eastAsia="en-GB"/>
                    </w:rPr>
                  </w:pPr>
                </w:p>
              </w:tc>
            </w:tr>
          </w:tbl>
          <w:p w14:paraId="1EF48ADA" w14:textId="77777777" w:rsidR="00EE40C3" w:rsidRPr="00A54119" w:rsidRDefault="00EE40C3" w:rsidP="001F5CC6">
            <w:pPr>
              <w:spacing w:after="0" w:line="240" w:lineRule="auto"/>
              <w:rPr>
                <w:rFonts w:ascii="Arial" w:eastAsia="Times New Roman" w:hAnsi="Arial" w:cs="Arial"/>
                <w:color w:val="000000"/>
                <w:sz w:val="20"/>
                <w:szCs w:val="20"/>
                <w:lang w:eastAsia="en-GB"/>
              </w:rPr>
            </w:pPr>
          </w:p>
        </w:tc>
        <w:tc>
          <w:tcPr>
            <w:tcW w:w="50" w:type="pct"/>
            <w:vAlign w:val="center"/>
            <w:hideMark/>
          </w:tcPr>
          <w:p w14:paraId="267F8A30" w14:textId="77777777" w:rsidR="00EE40C3" w:rsidRPr="00A54119" w:rsidRDefault="00EE40C3" w:rsidP="001F5CC6">
            <w:pPr>
              <w:spacing w:after="0" w:line="240" w:lineRule="auto"/>
              <w:rPr>
                <w:rFonts w:ascii="Arial" w:eastAsia="Times New Roman" w:hAnsi="Arial" w:cs="Arial"/>
                <w:color w:val="000000"/>
                <w:sz w:val="20"/>
                <w:szCs w:val="20"/>
                <w:lang w:eastAsia="en-GB"/>
              </w:rPr>
            </w:pPr>
            <w:r w:rsidRPr="00A54119">
              <w:rPr>
                <w:rFonts w:ascii="Arial" w:eastAsia="Times New Roman" w:hAnsi="Arial" w:cs="Arial"/>
                <w:noProof/>
                <w:color w:val="000000"/>
                <w:sz w:val="20"/>
                <w:szCs w:val="20"/>
                <w:lang w:eastAsia="en-GB"/>
              </w:rPr>
              <mc:AlternateContent>
                <mc:Choice Requires="wps">
                  <w:drawing>
                    <wp:inline distT="0" distB="0" distL="0" distR="0" wp14:anchorId="2F879582" wp14:editId="7F7F6C65">
                      <wp:extent cx="308610" cy="308610"/>
                      <wp:effectExtent l="0" t="0" r="0" b="0"/>
                      <wp:docPr id="1" name="AutoShape 2" descr="http://intranet/const/images/S4J_Log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EBB14" id="AutoShape 2" o:spid="_x0000_s1026" alt="http://intranet/const/images/S4J_Logo.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4ytk0wcCAAD2AwAADgAAAAAA&#10;AAAAAAAAAAAuAgAAZHJzL2Uyb0RvYy54bWxQSwECLQAUAAYACAAAACEAmPZsDdkAAAADAQAADwAA&#10;AAAAAAAAAAAAAABhBAAAZHJzL2Rvd25yZXYueG1sUEsFBgAAAAAEAAQA8wAAAGcFAAAAAA==&#10;" filled="f" stroked="f">
                      <o:lock v:ext="edit" aspectratio="t"/>
                      <w10:anchorlock/>
                    </v:rect>
                  </w:pict>
                </mc:Fallback>
              </mc:AlternateContent>
            </w:r>
          </w:p>
        </w:tc>
      </w:tr>
    </w:tbl>
    <w:p w14:paraId="43321809" w14:textId="77777777" w:rsidR="00EE40C3" w:rsidRDefault="00EE40C3" w:rsidP="00EE40C3">
      <w:pPr>
        <w:spacing w:after="0" w:line="240" w:lineRule="auto"/>
      </w:pPr>
    </w:p>
    <w:sectPr w:rsidR="00EE40C3" w:rsidSect="007B23B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5804" w14:textId="77777777" w:rsidR="001F5CC6" w:rsidRDefault="001F5CC6" w:rsidP="00C57334">
      <w:pPr>
        <w:spacing w:after="0" w:line="240" w:lineRule="auto"/>
      </w:pPr>
      <w:r>
        <w:separator/>
      </w:r>
    </w:p>
  </w:endnote>
  <w:endnote w:type="continuationSeparator" w:id="0">
    <w:p w14:paraId="5BD9FB5E" w14:textId="77777777" w:rsidR="001F5CC6" w:rsidRDefault="001F5CC6" w:rsidP="00C5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54F5" w14:textId="77777777" w:rsidR="001F5CC6" w:rsidRDefault="001F5CC6" w:rsidP="007B23BD">
    <w:pPr>
      <w:pStyle w:val="Footer"/>
      <w:rPr>
        <w:color w:val="000000"/>
        <w:sz w:val="17"/>
      </w:rPr>
    </w:pPr>
    <w:bookmarkStart w:id="3" w:name="TITUS1FooterEvenPages"/>
    <w:r w:rsidRPr="007B23BD">
      <w:rPr>
        <w:color w:val="000000"/>
        <w:sz w:val="17"/>
      </w:rPr>
      <w:t> </w:t>
    </w:r>
  </w:p>
  <w:bookmarkEnd w:id="3"/>
  <w:p w14:paraId="25732D32" w14:textId="77777777" w:rsidR="001F5CC6" w:rsidRDefault="001F5CC6">
    <w:pPr>
      <w:pStyle w:val="Footer"/>
    </w:pPr>
  </w:p>
  <w:p w14:paraId="4E99AA1C" w14:textId="77777777" w:rsidR="001F5CC6" w:rsidRDefault="001F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35B7" w14:textId="77777777" w:rsidR="001F5CC6" w:rsidRDefault="001F5CC6" w:rsidP="007B23BD">
    <w:pPr>
      <w:pStyle w:val="Footer"/>
      <w:rPr>
        <w:color w:val="000000"/>
        <w:sz w:val="17"/>
      </w:rPr>
    </w:pPr>
    <w:bookmarkStart w:id="4" w:name="TITUS1FooterPrimary"/>
    <w:r w:rsidRPr="007B23BD">
      <w:rPr>
        <w:color w:val="000000"/>
        <w:sz w:val="17"/>
      </w:rPr>
      <w:t> </w:t>
    </w:r>
  </w:p>
  <w:bookmarkEnd w:id="4"/>
  <w:p w14:paraId="31DCA60B" w14:textId="77777777" w:rsidR="001F5CC6" w:rsidRDefault="001F5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4B87" w14:textId="77777777" w:rsidR="001F5CC6" w:rsidRDefault="001F5CC6" w:rsidP="007B23BD">
    <w:pPr>
      <w:pStyle w:val="Footer"/>
      <w:rPr>
        <w:color w:val="000000"/>
        <w:sz w:val="17"/>
      </w:rPr>
    </w:pPr>
    <w:bookmarkStart w:id="6" w:name="TITUS1FooterFirstPage"/>
    <w:r w:rsidRPr="007B23BD">
      <w:rPr>
        <w:color w:val="000000"/>
        <w:sz w:val="17"/>
      </w:rPr>
      <w:t> </w:t>
    </w:r>
  </w:p>
  <w:bookmarkEnd w:id="6"/>
  <w:p w14:paraId="7F4B57B3" w14:textId="77777777" w:rsidR="001F5CC6" w:rsidRDefault="001F5CC6">
    <w:pPr>
      <w:pStyle w:val="Footer"/>
    </w:pPr>
  </w:p>
  <w:p w14:paraId="0870702E" w14:textId="77777777" w:rsidR="001F5CC6" w:rsidRDefault="001F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6C88" w14:textId="77777777" w:rsidR="001F5CC6" w:rsidRDefault="001F5CC6" w:rsidP="00C57334">
      <w:pPr>
        <w:spacing w:after="0" w:line="240" w:lineRule="auto"/>
      </w:pPr>
      <w:r>
        <w:separator/>
      </w:r>
    </w:p>
  </w:footnote>
  <w:footnote w:type="continuationSeparator" w:id="0">
    <w:p w14:paraId="5A7947A5" w14:textId="77777777" w:rsidR="001F5CC6" w:rsidRDefault="001F5CC6" w:rsidP="00C5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56FA" w14:textId="77777777" w:rsidR="001F5CC6" w:rsidRDefault="001F5CC6" w:rsidP="007B23BD">
    <w:pPr>
      <w:pStyle w:val="Header"/>
      <w:rPr>
        <w:color w:val="000000"/>
        <w:sz w:val="17"/>
      </w:rPr>
    </w:pPr>
    <w:bookmarkStart w:id="1" w:name="TITUS1HeaderEvenPages"/>
    <w:r w:rsidRPr="007B23BD">
      <w:rPr>
        <w:color w:val="000000"/>
        <w:sz w:val="17"/>
      </w:rPr>
      <w:t> </w:t>
    </w:r>
  </w:p>
  <w:bookmarkEnd w:id="1"/>
  <w:p w14:paraId="4AD3958D" w14:textId="77777777" w:rsidR="001F5CC6" w:rsidRDefault="001F5CC6">
    <w:pPr>
      <w:pStyle w:val="Header"/>
    </w:pPr>
  </w:p>
  <w:p w14:paraId="321D2F2B" w14:textId="77777777" w:rsidR="001F5CC6" w:rsidRDefault="001F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DF8E" w14:textId="77777777" w:rsidR="001F5CC6" w:rsidRDefault="001F5CC6" w:rsidP="007B23BD">
    <w:pPr>
      <w:pStyle w:val="Header"/>
      <w:rPr>
        <w:color w:val="000000"/>
        <w:sz w:val="17"/>
      </w:rPr>
    </w:pPr>
    <w:bookmarkStart w:id="2" w:name="TITUS1HeaderPrimary"/>
    <w:r w:rsidRPr="007B23BD">
      <w:rPr>
        <w:color w:val="000000"/>
        <w:sz w:val="17"/>
      </w:rPr>
      <w:t> </w:t>
    </w:r>
  </w:p>
  <w:bookmarkEnd w:id="2"/>
  <w:p w14:paraId="38DF2B9E" w14:textId="77777777" w:rsidR="001F5CC6" w:rsidRDefault="001F5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CD4C" w14:textId="77777777" w:rsidR="001F5CC6" w:rsidRDefault="001F5CC6" w:rsidP="007B23BD">
    <w:pPr>
      <w:pStyle w:val="Header"/>
      <w:rPr>
        <w:color w:val="000000"/>
        <w:sz w:val="17"/>
      </w:rPr>
    </w:pPr>
    <w:bookmarkStart w:id="5" w:name="TITUS1HeaderFirstPage"/>
    <w:r w:rsidRPr="007B23BD">
      <w:rPr>
        <w:color w:val="000000"/>
        <w:sz w:val="17"/>
      </w:rPr>
      <w:t> </w:t>
    </w:r>
  </w:p>
  <w:bookmarkEnd w:id="5"/>
  <w:p w14:paraId="3048CD3A" w14:textId="77777777" w:rsidR="001F5CC6" w:rsidRDefault="001F5CC6">
    <w:pPr>
      <w:pStyle w:val="Header"/>
    </w:pPr>
  </w:p>
  <w:p w14:paraId="73F60435" w14:textId="77777777" w:rsidR="001F5CC6" w:rsidRDefault="001F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610"/>
    <w:multiLevelType w:val="hybridMultilevel"/>
    <w:tmpl w:val="168EB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E4001"/>
    <w:multiLevelType w:val="hybridMultilevel"/>
    <w:tmpl w:val="729E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74173"/>
    <w:multiLevelType w:val="hybridMultilevel"/>
    <w:tmpl w:val="199C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6195D"/>
    <w:multiLevelType w:val="hybridMultilevel"/>
    <w:tmpl w:val="2D8E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34CA2"/>
    <w:multiLevelType w:val="hybridMultilevel"/>
    <w:tmpl w:val="DDC6A51E"/>
    <w:lvl w:ilvl="0" w:tplc="260CDD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81562"/>
    <w:multiLevelType w:val="hybridMultilevel"/>
    <w:tmpl w:val="3E466FC6"/>
    <w:lvl w:ilvl="0" w:tplc="8D2EA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D5202"/>
    <w:multiLevelType w:val="hybridMultilevel"/>
    <w:tmpl w:val="D1D2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C599C"/>
    <w:multiLevelType w:val="hybridMultilevel"/>
    <w:tmpl w:val="212E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39"/>
    <w:rsid w:val="0000071C"/>
    <w:rsid w:val="000758FE"/>
    <w:rsid w:val="000E6639"/>
    <w:rsid w:val="001577C9"/>
    <w:rsid w:val="001C1A3A"/>
    <w:rsid w:val="001F5CC6"/>
    <w:rsid w:val="002608E8"/>
    <w:rsid w:val="00272EF5"/>
    <w:rsid w:val="002B05A7"/>
    <w:rsid w:val="002B421A"/>
    <w:rsid w:val="002C0564"/>
    <w:rsid w:val="00313BE3"/>
    <w:rsid w:val="00322B4F"/>
    <w:rsid w:val="00327CF7"/>
    <w:rsid w:val="003564FD"/>
    <w:rsid w:val="0037565A"/>
    <w:rsid w:val="00392DB2"/>
    <w:rsid w:val="003C0002"/>
    <w:rsid w:val="003D65EC"/>
    <w:rsid w:val="004000AB"/>
    <w:rsid w:val="004A47C1"/>
    <w:rsid w:val="004B2FB4"/>
    <w:rsid w:val="004D5C00"/>
    <w:rsid w:val="004F0F53"/>
    <w:rsid w:val="00526F7F"/>
    <w:rsid w:val="00607303"/>
    <w:rsid w:val="006074F4"/>
    <w:rsid w:val="006176A9"/>
    <w:rsid w:val="006A3364"/>
    <w:rsid w:val="006E6DA4"/>
    <w:rsid w:val="007070C7"/>
    <w:rsid w:val="00773A54"/>
    <w:rsid w:val="007A29D7"/>
    <w:rsid w:val="007B23BD"/>
    <w:rsid w:val="007B3215"/>
    <w:rsid w:val="007B5587"/>
    <w:rsid w:val="007D4EA0"/>
    <w:rsid w:val="007D651E"/>
    <w:rsid w:val="007E3BA6"/>
    <w:rsid w:val="007E4F45"/>
    <w:rsid w:val="00802D56"/>
    <w:rsid w:val="008433F5"/>
    <w:rsid w:val="00862318"/>
    <w:rsid w:val="00885151"/>
    <w:rsid w:val="008942AB"/>
    <w:rsid w:val="008A7D56"/>
    <w:rsid w:val="00962D03"/>
    <w:rsid w:val="00980E81"/>
    <w:rsid w:val="00A7503D"/>
    <w:rsid w:val="00AC3601"/>
    <w:rsid w:val="00AF3039"/>
    <w:rsid w:val="00B04941"/>
    <w:rsid w:val="00B3250B"/>
    <w:rsid w:val="00B5652F"/>
    <w:rsid w:val="00B61936"/>
    <w:rsid w:val="00B6265F"/>
    <w:rsid w:val="00B9006A"/>
    <w:rsid w:val="00C0279E"/>
    <w:rsid w:val="00C232FB"/>
    <w:rsid w:val="00C33FB0"/>
    <w:rsid w:val="00C57334"/>
    <w:rsid w:val="00C94A79"/>
    <w:rsid w:val="00CA0A22"/>
    <w:rsid w:val="00CA49B5"/>
    <w:rsid w:val="00CF659D"/>
    <w:rsid w:val="00D3350F"/>
    <w:rsid w:val="00D51401"/>
    <w:rsid w:val="00D712B8"/>
    <w:rsid w:val="00D74059"/>
    <w:rsid w:val="00DA5622"/>
    <w:rsid w:val="00DD3938"/>
    <w:rsid w:val="00DE3BF4"/>
    <w:rsid w:val="00E3721E"/>
    <w:rsid w:val="00EE40C3"/>
    <w:rsid w:val="00EF757C"/>
    <w:rsid w:val="00F206DD"/>
    <w:rsid w:val="00F32AB7"/>
    <w:rsid w:val="00F750F0"/>
    <w:rsid w:val="00F87CC8"/>
    <w:rsid w:val="00FA1F9D"/>
    <w:rsid w:val="00FC54CD"/>
    <w:rsid w:val="00FD28EF"/>
    <w:rsid w:val="00FF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FA39A9"/>
  <w15:docId w15:val="{59E2A4EE-E4B0-4919-AA21-914287A7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34"/>
    <w:rPr>
      <w:rFonts w:ascii="Tahoma" w:hAnsi="Tahoma" w:cs="Tahoma"/>
      <w:sz w:val="16"/>
      <w:szCs w:val="16"/>
    </w:rPr>
  </w:style>
  <w:style w:type="paragraph" w:styleId="Header">
    <w:name w:val="header"/>
    <w:basedOn w:val="Normal"/>
    <w:link w:val="HeaderChar"/>
    <w:uiPriority w:val="99"/>
    <w:unhideWhenUsed/>
    <w:rsid w:val="00C57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34"/>
  </w:style>
  <w:style w:type="paragraph" w:styleId="Footer">
    <w:name w:val="footer"/>
    <w:basedOn w:val="Normal"/>
    <w:link w:val="FooterChar"/>
    <w:uiPriority w:val="99"/>
    <w:unhideWhenUsed/>
    <w:rsid w:val="00C57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34"/>
  </w:style>
  <w:style w:type="character" w:styleId="Hyperlink">
    <w:name w:val="Hyperlink"/>
    <w:basedOn w:val="DefaultParagraphFont"/>
    <w:uiPriority w:val="99"/>
    <w:unhideWhenUsed/>
    <w:rsid w:val="007A29D7"/>
    <w:rPr>
      <w:color w:val="0000FF" w:themeColor="hyperlink"/>
      <w:u w:val="single"/>
    </w:rPr>
  </w:style>
  <w:style w:type="paragraph" w:styleId="ListParagraph">
    <w:name w:val="List Paragraph"/>
    <w:basedOn w:val="Normal"/>
    <w:uiPriority w:val="34"/>
    <w:qFormat/>
    <w:rsid w:val="006A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481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E06F49BB1E64086FF6D303A9873AE" ma:contentTypeVersion="11" ma:contentTypeDescription="Create a new document." ma:contentTypeScope="" ma:versionID="72c9b3eee1e784a1cc061df25bc08e61">
  <xsd:schema xmlns:xsd="http://www.w3.org/2001/XMLSchema" xmlns:xs="http://www.w3.org/2001/XMLSchema" xmlns:p="http://schemas.microsoft.com/office/2006/metadata/properties" xmlns:ns2="26db1379-4fb3-4610-bdb0-e2ca34869062" xmlns:ns3="1d5b406d-af38-4c13-96c7-f2b57de50c7c" targetNamespace="http://schemas.microsoft.com/office/2006/metadata/properties" ma:root="true" ma:fieldsID="c1fd38342939b5940e3112097d67cd99" ns2:_="" ns3:_="">
    <xsd:import namespace="26db1379-4fb3-4610-bdb0-e2ca34869062"/>
    <xsd:import namespace="1d5b406d-af38-4c13-96c7-f2b57de50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379-4fb3-4610-bdb0-e2ca34869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b406d-af38-4c13-96c7-f2b57de50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6db1379-4fb3-4610-bdb0-e2ca34869062" xsi:nil="true"/>
  </documentManagement>
</p:properties>
</file>

<file path=customXml/itemProps1.xml><?xml version="1.0" encoding="utf-8"?>
<ds:datastoreItem xmlns:ds="http://schemas.openxmlformats.org/officeDocument/2006/customXml" ds:itemID="{D51474A9-5409-4D7F-83A9-FC3F6D67F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b1379-4fb3-4610-bdb0-e2ca34869062"/>
    <ds:schemaRef ds:uri="1d5b406d-af38-4c13-96c7-f2b57de50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7C55C-7207-4629-8974-79AADADA824E}">
  <ds:schemaRefs>
    <ds:schemaRef ds:uri="http://schemas.microsoft.com/sharepoint/v3/contenttype/forms"/>
  </ds:schemaRefs>
</ds:datastoreItem>
</file>

<file path=customXml/itemProps3.xml><?xml version="1.0" encoding="utf-8"?>
<ds:datastoreItem xmlns:ds="http://schemas.openxmlformats.org/officeDocument/2006/customXml" ds:itemID="{24FE6B2B-38EA-4E9C-ACE9-3FB1526FE381}">
  <ds:schemaRefs>
    <ds:schemaRef ds:uri="http://purl.org/dc/elements/1.1/"/>
    <ds:schemaRef ds:uri="http://schemas.microsoft.com/office/2006/metadata/properties"/>
    <ds:schemaRef ds:uri="http://purl.org/dc/terms/"/>
    <ds:schemaRef ds:uri="1d5b406d-af38-4c13-96c7-f2b57de50c7c"/>
    <ds:schemaRef ds:uri="http://schemas.openxmlformats.org/package/2006/metadata/core-properties"/>
    <ds:schemaRef ds:uri="http://schemas.microsoft.com/office/2006/documentManagement/types"/>
    <ds:schemaRef ds:uri="26db1379-4fb3-4610-bdb0-e2ca3486906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32B7A82F</Template>
  <TotalTime>1</TotalTime>
  <Pages>3</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Gargett, Catherine</dc:creator>
  <cp:lastModifiedBy>Sharon Caddell</cp:lastModifiedBy>
  <cp:revision>2</cp:revision>
  <cp:lastPrinted>2017-03-15T14:18:00Z</cp:lastPrinted>
  <dcterms:created xsi:type="dcterms:W3CDTF">2019-10-30T16:48:00Z</dcterms:created>
  <dcterms:modified xsi:type="dcterms:W3CDTF">2019-10-30T16:48:00Z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3dc0194d-1538-4fde-a589-fc1d3bb41829</vt:lpwstr>
  </property>
  <property fmtid="{D5CDD505-2E9C-101B-9397-08002B2CF9AE}" pid="3" name="NORTH YORKSHIRE POLICEClassification">
    <vt:lpwstr>NOT PROTECTIVELY MARKED</vt:lpwstr>
  </property>
  <property fmtid="{D5CDD505-2E9C-101B-9397-08002B2CF9AE}" pid="4" name="NORTH YORKSHIRE POLICEVisual Markings">
    <vt:lpwstr>Yes</vt:lpwstr>
  </property>
  <property fmtid="{D5CDD505-2E9C-101B-9397-08002B2CF9AE}" pid="5" name="Classification">
    <vt:lpwstr>OFFICIAL</vt:lpwstr>
  </property>
  <property fmtid="{D5CDD505-2E9C-101B-9397-08002B2CF9AE}" pid="6" name="ContentTypeId">
    <vt:lpwstr>0x010100E30E06F49BB1E64086FF6D303A9873AE</vt:lpwstr>
  </property>
</Properties>
</file>